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I.P7S_UW, III.P7S_UW.3.o,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Tr2A_U17, Tr2A_U22, Tr2A_U15</w:t>
      </w:r>
    </w:p>
    <w:p>
      <w:pPr>
        <w:spacing w:before="20" w:after="190"/>
      </w:pPr>
      <w:r>
        <w:rPr>
          <w:b/>
          <w:bCs/>
        </w:rPr>
        <w:t xml:space="preserve">Powiązane charakterystyki obszarowe: </w:t>
      </w:r>
      <w:r>
        <w:rPr/>
        <w:t xml:space="preserve">III.P7S_UW.2.o, 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2026-10-13T22:32:11+02:00</dcterms:created>
  <dcterms:modified xsi:type="dcterms:W3CDTF">2026-10-13T22:32:11+02:00</dcterms:modified>
</cp:coreProperties>
</file>

<file path=docProps/custom.xml><?xml version="1.0" encoding="utf-8"?>
<Properties xmlns="http://schemas.openxmlformats.org/officeDocument/2006/custom-properties" xmlns:vt="http://schemas.openxmlformats.org/officeDocument/2006/docPropsVTypes"/>
</file>