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dr hab. inż. Maciej Szwast,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
Ćwiczenia projektowe
1. Wykonanie projektu przemysłowej instalacji membranowej</w:t>
      </w:r>
    </w:p>
    <w:p>
      <w:pPr>
        <w:keepNext w:val="1"/>
        <w:spacing w:after="10"/>
      </w:pPr>
      <w:r>
        <w:rPr>
          <w:b/>
          <w:bCs/>
        </w:rPr>
        <w:t xml:space="preserve">Metody oceny: </w:t>
      </w:r>
    </w:p>
    <w:p>
      <w:pPr>
        <w:spacing w:before="20" w:after="190"/>
      </w:pPr>
      <w:r>
        <w:rPr/>
        <w:t xml:space="preserve">1. sprawdzian pisemny
2. kolokwium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5. 1. M. Bodzek, K. Bohdziewicz, K. Konieczny, Techniki membranowe w ochronie środowiska, Wydawnictwo PŚl, Gliwice,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poza terminami zaliczeń cząstkowych. 
Zaliczenia pisemne odbywają się w godzinach trwania zajęć, zgodnie z semestralnym planem studiów. 
Zaliczenie pierwszej partii materiału organizowane jest na 7-tych zajęciach w semestrze, zaliczenie drugiej partii materiału na 14-tych zajęciach w semestrze.
Istnieje możliwość przystąpienia do zaliczenia poprawkowego obejmującego zakres całego materiału wykładu na 15-tych zajęciach w semestrze. Nie przewiduje się dodatkowych terminów zaliczeń. 
Podczas zaliczeń pisemnych student korzysta wyłącznie z arkusza papieru i długopisu. Inne pomoce nie są potrzebne, a tym samym dozwolone.
Wyniki zaliczenia pisemnego przekazywane są do wiadomości studentów najpóźniej na 3 dni robocze po terminie zaliczenia. 
Metoda przekazania wyników studentom uzgadniana jest ze studentami; preferowane jest przekazanie wyników mailowo na adres grupowy lub starosty.
Ćwiczenia projektowe:
Obecność na zajęciach projektowych jest obowiązkowa.
Studenci wykonują ćwiczenie projektowe w grupach. Oceniane jest tylko wykonanie projektu, nie przewiduje się kolokwium.
Ocena końcowa z przedmiotu jest oceną ważoną z wykładu (waga 2) i z projektu (waga 1), przy czym obie oceny cząstkowe muszą być pozytywne.
Warunkiem uzyskania zaliczenia wykładu jest uzyskanie pozytywnej oceny z zaliczenia pisemnego, według poniższej zasady.
Każde z dwóch zaliczeń pisemnych oceniane jest w skali 0-15 pkt. Zaliczenie poprawkowe oceniane jest w skali 0-30 pkt. Student przystępując do zaliczenia poprawkowego wyraża zgodę na wystawienie oceny według punktacji uzyskanej podczas zaliczenia poprawkowego.
Ocena końcowa wystawiana jest według następującej skali (sumy punktów dwóch zaliczeń lub jednego zaliczenia poprawkowego):
30-28 pkt – ocena 5,0
27-25 pkt – ocena 4,5
24-22 pkt – ocena 4,0
21-19 pkt – ocena 3,5
18-16 pkt – ocena 3,0
15-00 pkt – ocena 2,0
Warunkiem uzyskania zaliczenia z ćwiczeń projektowych jest poprawne wykonanie i złożenie w terminie zadania projektowego.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keepNext w:val="1"/>
        <w:spacing w:after="10"/>
      </w:pPr>
      <w:r>
        <w:rPr>
          <w:b/>
          <w:bCs/>
        </w:rPr>
        <w:t xml:space="preserve">Charakterystyka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2026-10-14T07:36:34+02:00</dcterms:created>
  <dcterms:modified xsi:type="dcterms:W3CDTF">2026-10-14T07:36:34+02:00</dcterms:modified>
</cp:coreProperties>
</file>

<file path=docProps/custom.xml><?xml version="1.0" encoding="utf-8"?>
<Properties xmlns="http://schemas.openxmlformats.org/officeDocument/2006/custom-properties" xmlns:vt="http://schemas.openxmlformats.org/officeDocument/2006/docPropsVTypes"/>
</file>