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w:t>
      </w:r>
    </w:p>
    <w:p>
      <w:pPr>
        <w:keepNext w:val="1"/>
        <w:spacing w:after="10"/>
      </w:pPr>
      <w:r>
        <w:rPr>
          <w:b/>
          <w:bCs/>
        </w:rPr>
        <w:t xml:space="preserve">Koordynator przedmiotu: </w:t>
      </w:r>
    </w:p>
    <w:p>
      <w:pPr>
        <w:spacing w:before="20" w:after="190"/>
      </w:pPr>
      <w:r>
        <w:rPr/>
        <w:t xml:space="preserve">dr Małgorzata Waszkiewicz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1070-IC000-MSP-H111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5
3. Godziny pracy samodzielnej studenta w ramach przygotowania do zajęć oraz opracowania sprawozdań, projektów, prezentacji, raportów, prac domowych etc.	15
4. Godziny pracy samodzielnej studenta w ramach przygotowania do egzaminu, sprawdzianu, zaliczenia etc.	10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Zdobycie wiedzy z zakresu podstaw zarządzania projektami – podejścia, metodyki, metody i narzędzia.
2. Zdobycie wiedzy z zakresu doboru metodyki zarządzania projektem do cech projektu.
3. Poznanie metod i narzędzi stosowanych w planowaniu projektu.
4. Poznanie zasad doboru kompetencji w zespołach projektowych – role i zasoby.
5. Poznanie struktury projektów w przedsiębiorstwie – portfel/ program/projekty.
</w:t>
      </w:r>
    </w:p>
    <w:p>
      <w:pPr>
        <w:keepNext w:val="1"/>
        <w:spacing w:after="10"/>
      </w:pPr>
      <w:r>
        <w:rPr>
          <w:b/>
          <w:bCs/>
        </w:rPr>
        <w:t xml:space="preserve">Treści kształcenia: </w:t>
      </w:r>
    </w:p>
    <w:p>
      <w:pPr>
        <w:spacing w:before="20" w:after="190"/>
      </w:pPr>
      <w:r>
        <w:rPr/>
        <w:t xml:space="preserve">Ćwiczenia audytoryjne
1. Wprowadzenie do zarządzania projektami. Miejsce i rola zarządzania projektami w zarządzaniu organizacją. Projekt vs. Produkt.
2. Pojęcia: projekt, program i portfel projektów. Zarządzanie projektem w jego cyklu życia. Struktura projektów w organizacji.
3. Metodyki zarządzania projektami: tradycyjne (PRINCE2, PMI), hybrydowe, zwinne (AgilePM, SCRUM, TenStep).
4. Metodyki zarządzania projektami: zwinne (AgilePM, SCRUM, TenStep) i hybrydowe.
5. Planowanie technikami opartymi na produktach i działaniach: Work Breakdown Structure (WBS) vs. Product Breakdown Structure (PBS).
6. Planowanie technikami opartymi na produktach i działaniach: działania/produkty.
7. Harmonogramowanie za pomocą Metody Najdłuższej Ścieżki i Metody Ścieżki Krytycznej. Opóźnienia w projektach.
8. Graficzna prezentacja harmonogramów: wykresy Gantta oraz diagramy sieciowe. Śledzenie realizacji projektu.
9. Role, zasoby, koszty zasobów. Przydzielanie zasobów do działań. Budżet projektu/etapu.
10. Kompetencje w zespole projektowym. Role w zespołach projektowych. Test 16 osobowości.
11. Wykorzystanie kreatywności do rozwiązywania problemów projektowych (Design Thinking, Human Centered Design).
12. Zarządzanie ryzykiem i jakością w projekcie.
13. Prowadzenie rejestrów i dzienników (doświadczeń i projektu). Sporządzanie diagramów i raportów.
14. Metody optymalizacji projektu.
15.	Prezentacje i zaliczenie pisemne.
</w:t>
      </w:r>
    </w:p>
    <w:p>
      <w:pPr>
        <w:keepNext w:val="1"/>
        <w:spacing w:after="10"/>
      </w:pPr>
      <w:r>
        <w:rPr>
          <w:b/>
          <w:bCs/>
        </w:rPr>
        <w:t xml:space="preserve">Metody oceny: </w:t>
      </w:r>
    </w:p>
    <w:p>
      <w:pPr>
        <w:spacing w:before="20" w:after="190"/>
      </w:pPr>
      <w:r>
        <w:rPr/>
        <w:t xml:space="preserve">1. sprawdzian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Trocki M., 2012. Nowoczesne zarządzanie projektami. PWE: Warszawa.
2. Wysocki, R. K., 2018. Efektywne zarządzanie projektami. Wydawnictwo HELION: Gliwice
3. Axelos, 2017. Managing Successful Projects with PRINCE2® 2017 Edition. Axelos.
4. PMI, 2017. A Guide to the Project Management Body of Knowledge: PMBOK® Guide (Sixth Edition). Project Management Institute.
5. Kerzner H., 2013. Project Management: A Systems Approach to Planning, Scheduling, and Controlling. Wiley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są zorganizowane w postaci części wprowadzającej (wstępu teoretycznego) do poruszanych zagadnień, a następnie ćwiczeń audytoryjnych przeprowadzanych w zespołach od 2-4-osobowych. Dopuszczalne są 2 nieusprawiedliwione nieobecności na zajęciach. Usprawiedliwienie nieobecności może nastąpić na podstawie przedstawionej dokumentacji (np. zaświadczenia lekarskiego).
Metodą weryfikacji osiągnięcia efektów uczenia się jest zaliczenie pisemne (dopuszczalny jest wyłącznie długopis) oraz prezentacja multimedialna przedstawiana przez zespół studentów, opisująca wyniki pracy w ramach zajęć ćwiczeniowych nad zadanym tematem. Podczas prezentacji studenci mogą wspomagać się materiałami dodatkowymi, jak notatki, wydruki, itp.
Oceny zostaną wysłane na adres/-y mailowy/-e wskazany/-e przez przedstawiciela grupy studenckiej nie później niż 14 dni po otrzymaniu ostatniego elementu składowego (pracy zaliczeniowej bądź prezentacji), a następnie wpisane do protokołu umieszczonego w Wirtualnym Dziekanacie.
Ocenę końcową z przedmiotu stanowi średnia arytmetyczna z zaliczenia pisemnego (ocenianego w skali 2.0 - 5.0) oraz prezentacji (ocenianej w skali 2.0 - 5.0). Dodatkowo, w razie wątpliwości, argumentem za przyjęciem wyższej oceny jest aktywność studenta podczas zajęć. 
Studenci mają prawo do jednokrotnej poprawy zaliczenia pisemnego lub prezentacji w terminie konsultacji uzgodnionym z Prowadzącym, jednak nie później niż do końca bieżącego semestru. Możliwość poprawy mają wszyscy studenci, którzy nie uzyskali zaliczenia w pierwszym terminie lub otrzymana ocena ich nie satysfakcjonuje. Możliwość poprawy na wyższą ocenę w tym samym semestrze istnieje wyłącznie w sytuacji, gdy poprawiany element był konsultowany z Prowadzącym przynajmniej na 2 tygodnie przed terminem oddania.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dotyczącą podejścia, doboru metod i narzędzi wykorzystywanych w zarządzaniu projektami z uwzględnieniem cech projektu.</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K2_W08, K2_W10</w:t>
      </w:r>
    </w:p>
    <w:p>
      <w:pPr>
        <w:spacing w:before="20" w:after="190"/>
      </w:pPr>
      <w:r>
        <w:rPr>
          <w:b/>
          <w:bCs/>
        </w:rPr>
        <w:t xml:space="preserve">Powiązane charakterystyki obszarowe: </w:t>
      </w:r>
      <w:r>
        <w:rPr/>
        <w:t xml:space="preserve">P7U_W, I.P7S_WG.o, III.P7S_WG, 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umiejętności doboru kompetencji w zespołach projektowych – ich ról i zasobów.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P7U_U, I.P7S_UO</w:t>
      </w:r>
    </w:p>
    <w:p>
      <w:pPr>
        <w:keepNext w:val="1"/>
        <w:spacing w:after="10"/>
      </w:pPr>
      <w:r>
        <w:rPr>
          <w:b/>
          <w:bCs/>
        </w:rPr>
        <w:t xml:space="preserve">Charakterystyka U2: </w:t>
      </w:r>
    </w:p>
    <w:p>
      <w:pPr/>
      <w:r>
        <w:rPr/>
        <w:t xml:space="preserve">Ma umiejętność zastosowania odpowiednich metod i narzędzi w planowaniu projektu</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K2_U14</w:t>
      </w:r>
    </w:p>
    <w:p>
      <w:pPr>
        <w:spacing w:before="20" w:after="190"/>
      </w:pPr>
      <w:r>
        <w:rPr>
          <w:b/>
          <w:bCs/>
        </w:rPr>
        <w:t xml:space="preserve">Powiązane charakterystyki obszarowe: </w:t>
      </w:r>
      <w:r>
        <w:rPr/>
        <w:t xml:space="preserve">P7U_U, 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myśleć i działać w sposób efektywny i kreatywny.</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P6U_K, I.P6S_KO</w:t>
      </w:r>
    </w:p>
    <w:p>
      <w:pPr>
        <w:keepNext w:val="1"/>
        <w:spacing w:after="10"/>
      </w:pPr>
      <w:r>
        <w:rPr>
          <w:b/>
          <w:bCs/>
        </w:rPr>
        <w:t xml:space="preserve">Charakterystyka KS2: </w:t>
      </w:r>
    </w:p>
    <w:p>
      <w:pPr/>
      <w:r>
        <w:rPr/>
        <w:t xml:space="preserve">Ma świadomość odpowiedzialności za podejmowane decyzje.</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K2_K05</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2026-03-26T21:12:43+01:00</dcterms:created>
  <dcterms:modified xsi:type="dcterms:W3CDTF">2026-03-26T21:12:43+01:00</dcterms:modified>
</cp:coreProperties>
</file>

<file path=docProps/custom.xml><?xml version="1.0" encoding="utf-8"?>
<Properties xmlns="http://schemas.openxmlformats.org/officeDocument/2006/custom-properties" xmlns:vt="http://schemas.openxmlformats.org/officeDocument/2006/docPropsVTypes"/>
</file>