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25
3. Godziny pracy samodzielnej studenta w ramach przygotowania do zajęć oraz opracowania sprawozdań, projektów, prezentacji, raportów, prac domowych etc.	15
4. Godziny pracy samodzielnej studenta w ramach przygotowania do egzaminu, sprawdzianu, zaliczenia etc.	75
Sumaryczny nakład pracy studenta	205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Ćwiczenia audytoryjne
1. Badanie zbieżności szeregów liczbowych. Badanie zbieżności ciągów i szeregów funkcyjnych. Wyznaczanie promienia zbieżności i zakresu zbieżności szeregu potęgowego. Rozwijanie funkcji w szeregi potęgowe i trygonometryczne.
2. Obliczanie granic ciągów w euklidesowej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funkcji. Wyznaczanie wartości max. i min. globalnie funkcji na zbiorze zwartym.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Wyznaczanie całek krzywoliniowych.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w:t>
      </w:r>
    </w:p>
    <w:p>
      <w:pPr>
        <w:keepNext w:val="1"/>
        <w:spacing w:after="10"/>
      </w:pPr>
      <w:r>
        <w:rPr>
          <w:b/>
          <w:bCs/>
        </w:rPr>
        <w:t xml:space="preserve">Metody oceny: </w:t>
      </w:r>
    </w:p>
    <w:p>
      <w:pPr>
        <w:spacing w:before="20" w:after="190"/>
      </w:pPr>
      <w:r>
        <w:rPr/>
        <w:t xml:space="preserve">1. egzamin pisemny
2. egzamin ustny
3. kolokwium
4. praca domowa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szeregów funkcyjnych, rachunku różniczkowego i całkowego oraz równań różniczkowych zwyczajnych i ich zastosowania w zagadnieniach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2026-10-16T23:36:28+02:00</dcterms:created>
  <dcterms:modified xsi:type="dcterms:W3CDTF">2026-10-16T23:36:28+02:00</dcterms:modified>
</cp:coreProperties>
</file>

<file path=docProps/custom.xml><?xml version="1.0" encoding="utf-8"?>
<Properties xmlns="http://schemas.openxmlformats.org/officeDocument/2006/custom-properties" xmlns:vt="http://schemas.openxmlformats.org/officeDocument/2006/docPropsVTypes"/>
</file>