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procesów podstawowych i aparatury 2</w:t>
      </w:r>
    </w:p>
    <w:p>
      <w:pPr>
        <w:keepNext w:val="1"/>
        <w:spacing w:after="10"/>
      </w:pPr>
      <w:r>
        <w:rPr>
          <w:b/>
          <w:bCs/>
        </w:rPr>
        <w:t xml:space="preserve">Koordynator przedmiotu: </w:t>
      </w:r>
    </w:p>
    <w:p>
      <w:pPr>
        <w:spacing w:before="20" w:after="190"/>
      </w:pPr>
      <w:r>
        <w:rPr/>
        <w:t xml:space="preserve">dr hab. inż. Rafał Przekop</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1070-IC000-ISP-611</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60
2. Godziny kontaktowe z nauczycielem akademickim w ramach konsultacji, egzaminów, sprawdzianów etc.	18
3. Godziny pracy samodzielnej studenta w ramach przygotowania do zajęć oraz opracowania sprawozdań, projektów, prezentacji, raportów, prac domowych etc.	30
4. Godziny pracy samodzielnej studenta w ramach przygotowania do egzaminu, sprawdzianu, zaliczenia etc.	1
Sumaryczny nakład pracy studenta	118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60h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posiadać podstawową wiedzę z zakresu mechaniki płynów, termodynamiki, kinetyki procesowej, rysunku technicznego i materiałoznawstwa. Wymagane jest wcześniejsze zaliczenie przedmiotów: Grafika inżynierska, Podstawy nauki o materiałach, Wymiana ciepła</w:t>
      </w:r>
    </w:p>
    <w:p>
      <w:pPr>
        <w:keepNext w:val="1"/>
        <w:spacing w:after="10"/>
      </w:pPr>
      <w:r>
        <w:rPr>
          <w:b/>
          <w:bCs/>
        </w:rPr>
        <w:t xml:space="preserve">Limit liczby studentów: </w:t>
      </w:r>
    </w:p>
    <w:p>
      <w:pPr>
        <w:spacing w:before="20" w:after="190"/>
      </w:pPr>
      <w:r>
        <w:rPr/>
        <w:t xml:space="preserve">100</w:t>
      </w:r>
    </w:p>
    <w:p>
      <w:pPr>
        <w:keepNext w:val="1"/>
        <w:spacing w:after="10"/>
      </w:pPr>
      <w:r>
        <w:rPr>
          <w:b/>
          <w:bCs/>
        </w:rPr>
        <w:t xml:space="preserve">Cel przedmiotu: </w:t>
      </w:r>
    </w:p>
    <w:p>
      <w:pPr>
        <w:spacing w:before="20" w:after="190"/>
      </w:pPr>
      <w:r>
        <w:rPr/>
        <w:t xml:space="preserve">Nabycie praktycznych umiejętności projektowania procesów przemysłowych oraz projektowania i doboru aparatury.</w:t>
      </w:r>
    </w:p>
    <w:p>
      <w:pPr>
        <w:keepNext w:val="1"/>
        <w:spacing w:after="10"/>
      </w:pPr>
      <w:r>
        <w:rPr>
          <w:b/>
          <w:bCs/>
        </w:rPr>
        <w:t xml:space="preserve">Treści kształcenia: </w:t>
      </w:r>
    </w:p>
    <w:p>
      <w:pPr>
        <w:spacing w:before="20" w:after="190"/>
      </w:pPr>
      <w:r>
        <w:rPr/>
        <w:t xml:space="preserve">1. Zaprojektowanie kolumny rektyfikacyjnej działającej w sposób ciągły. Porównanie rozmiarów kolumny z półkami kołpakowymi z kolumną wypełnioną elementami o zadanych wymiarach geometrycznych. 
2. Wykonanie projektu układu klimatyzacji powietrza w zadanym typie obiektu użytkowego, określenie parametrów pracy instalacji klimatyzacji, dobór mocy generatora, projekt instalacji rozprowadzającej z zapewnieniem zadanej krotności wymian, uwzględnienie strat ciepła i wykraplania pary wodnej.
3. Zaprojektowanie suszarni rozpyłowej. Dobór wymiarów geometrycznych oraz parametrów pracy urządzenia rozpylającego. 
4.Obliczanie bioreaktorów idealnych oraz układów bioreaktorów. Dobór optymalnego układu do danego procesu. Zagadnienia powiększania skali, mieszania oraz napowietrzania bioreaktorów zbiornikowych dla procesów aerobowych.
5.Projekt stacji odwróconej osmozy: analiza filtrowanego medium, wykonanie bilansów masy ogólnej, masy składnika i energii, obliczenia liczby stopni filtracji, wyznaczenie powierzchni filtracyjnej membran, dobór elementów aparatury podstawowej i AKPiA, wykonanie schematu OO (P&amp;ID).</w:t>
      </w:r>
    </w:p>
    <w:p>
      <w:pPr>
        <w:keepNext w:val="1"/>
        <w:spacing w:after="10"/>
      </w:pPr>
      <w:r>
        <w:rPr>
          <w:b/>
          <w:bCs/>
        </w:rPr>
        <w:t xml:space="preserve">Metody oceny: </w:t>
      </w:r>
    </w:p>
    <w:p>
      <w:pPr>
        <w:spacing w:before="20" w:after="190"/>
      </w:pPr>
      <w:r>
        <w:rPr/>
        <w:t xml:space="preserve">1. kolokwium
2. referat
3. sprawozdanie
4. dyskusja
5. seminarium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 Selecki, L. Gradoń, Podstawowe procesy przemysłu chemicznego, WNT, Warszawa, 1985.
2. J. Ciborowski, Podstawy inżynierii chemicznej, WNT, Warszawa, 1967.
3. J. Warych, Aparatura chemiczna i procesowa, OW PW, Warszawa, 2004.
4. J. R. Cooper, W. R. Penney, J. R. Fair, S. M. Walas, Chemical Process Equipment – Selection and Design, Butterworth-
Heinemann, 2010.
5. H. Błasiński, B. Młodziński, Aparatura przemysłu chemicznego, WNT, Warszawa, 1983.
6. T. Hobler, Ruch ciepła i wymienniki, WNT, Warszawa, 1986.
7. Z. Gnutek, W. Kordylewski, Maszynoznawstwo energetyczne. Wprowadzenie do energetyki cieplnej, Oficyna Wydawnicza
Politechniki Wrocławskiej, Wrocław, 2003.
8. A. Kubasiewicz, Wyparki. Konstrukcje i obliczanie, WNT, Warszawa, 1977.
9. R.G. Griskey, Transport phenomena and unit operations – a combined approach, Wiley-Interscience, NY, 2002.
10. P. P. Lewicki, A. Lenart, R. Kowalczyk, Inżynieria procesowa i aparatura przemysłu spożywczego, WNT, Warszawa, 2014.</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Ćwiczenia projektowe realizowane są w wymiarze 60 godzin w semestrze (4 godziny/tydzień). 
Są one wprowadzeniem, przygotowaniem i konsultacjami wspomagającymi wykonanie zadań projektowych. 
Zajęcia obejmują także ogólniejsze wprowadzenie teoretyczne w tematyką objętą zadaniem projektowym. 
Studenci wykonują 5 zadań projektowych w semestrze, pracując w grupach max. 5 osobowych. 
Do zaliczenia zaliczenie projektu wymagane jest: 
1. wykonanie i oddanie każdego projektu (wykonanego zespołowo) i 
2. sprawdzenia wiedzy związanej z danym zadaniem w formie ustnej, z którego student uzyskuje ocenę indywidualną. 
Każdą część zadania projektowego (tj. wykonanie projektu i sprawdzenie wiedzy) punktowana jest w skali 0-5 punktów, zatem za każde zadanie uzyskać można maksymalnie 10 pkt. Przy czym uzyskanie z odpowiedzi ≤1 punkt sprawia, iż punkty za wykonanie projektu nie są przyznawane.
Do zaliczenia wymagane jest uzyskanie sumarycznie min. 30 punktów ze wszystkich zadań (zgodnie z niżej podaną skalą ocen).
Wszystkie zadania projektowe muszą zostać wykonane, oddane i student ma obowiązek przystąpienia do kolokwiów ze wszystkich zadań. 
Dodatkowym warunkiem koniecznym jest uzyskanie co najmniej 5 punktów z każdego zadania projektowego.
Regulamin dopuszcza zorganizowanie dodatkowego terminu zaliczenia umożliwiającego poprawę jednego najsłabiej ocenionego zadania projektowego. 
Obecność na zajęciach projektowych jest obowiązkowa, dopuszczalne są 2 nieusprawiedliwione nieobecności. 
Nieobecność w dniu zaliczenia musi zostać usprawiedliwiona, co jest warunkiem dopuszczenia do odpowiedzi/kolokwium w innym terminie. Usprawiedliwienie należy przedstawić w najbliższym możliwym terminie na zajęciach po powrocie ze zwolnienia. Trzecia nieusprawiedliwiona nieobecność eliminuje studenta z dalszego uczestnictwa w zajęciach.
Kryteria oceniania (max. 50pkt.):
˂30pkt. – 2; 30-33,5pkt. – 3,0; 34-37,5pkt. – 3,5; 38-41,5pkt. – 4,0; 42-45,5pkt. – 4,5; 46-50pkt. – 5,0.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przydatną do projektowania procesów przemysłowych oraz projektowania i doboru aparatury.</w:t>
      </w:r>
    </w:p>
    <w:p>
      <w:pPr>
        <w:spacing w:before="60"/>
      </w:pPr>
      <w:r>
        <w:rPr/>
        <w:t xml:space="preserve">Weryfikacja: </w:t>
      </w:r>
    </w:p>
    <w:p>
      <w:pPr>
        <w:spacing w:before="20" w:after="190"/>
      </w:pPr>
      <w:r>
        <w:rPr/>
        <w:t xml:space="preserve">kolokwium, referat, sprawozdanie, dyskusja, seminarium</w:t>
      </w:r>
    </w:p>
    <w:p>
      <w:pPr>
        <w:spacing w:before="20" w:after="190"/>
      </w:pPr>
      <w:r>
        <w:rPr>
          <w:b/>
          <w:bCs/>
        </w:rPr>
        <w:t xml:space="preserve">Powiązane charakterystyki kierunkowe: </w:t>
      </w:r>
      <w:r>
        <w:rPr/>
        <w:t xml:space="preserve">K1_W04</w:t>
      </w:r>
    </w:p>
    <w:p>
      <w:pPr>
        <w:spacing w:before="20" w:after="190"/>
      </w:pPr>
      <w:r>
        <w:rPr>
          <w:b/>
          <w:bCs/>
        </w:rPr>
        <w:t xml:space="preserve">Powiązane charakterystyki obszarowe: </w:t>
      </w:r>
      <w:r>
        <w:rPr/>
        <w:t xml:space="preserve">P6U_W, I.P6S_WK</w:t>
      </w:r>
    </w:p>
    <w:p>
      <w:pPr>
        <w:keepNext w:val="1"/>
        <w:spacing w:after="10"/>
      </w:pPr>
      <w:r>
        <w:rPr>
          <w:b/>
          <w:bCs/>
        </w:rPr>
        <w:t xml:space="preserve">Charakterystyka W2: </w:t>
      </w:r>
    </w:p>
    <w:p>
      <w:pPr/>
      <w:r>
        <w:rPr/>
        <w:t xml:space="preserve">Ma wiedzę niezbędną do sporządzania bilansów masy, składników, pędu i energii niezbędną przydatną do projektowania procesów przemysłowych oraz projektowania i doboru aparatury.</w:t>
      </w:r>
    </w:p>
    <w:p>
      <w:pPr>
        <w:spacing w:before="60"/>
      </w:pPr>
      <w:r>
        <w:rPr/>
        <w:t xml:space="preserve">Weryfikacja: </w:t>
      </w:r>
    </w:p>
    <w:p>
      <w:pPr>
        <w:spacing w:before="20" w:after="190"/>
      </w:pPr>
      <w:r>
        <w:rPr/>
        <w:t xml:space="preserve">kolokwium, referat, sprawozdanie, dyskusja, seminarium</w:t>
      </w:r>
    </w:p>
    <w:p>
      <w:pPr>
        <w:spacing w:before="20" w:after="190"/>
      </w:pPr>
      <w:r>
        <w:rPr>
          <w:b/>
          <w:bCs/>
        </w:rPr>
        <w:t xml:space="preserve">Powiązane charakterystyki kierunkowe: </w:t>
      </w:r>
      <w:r>
        <w:rPr/>
        <w:t xml:space="preserve">K1_W07</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projektować podstawowe aparaty stosowane w przemyśle chemicznym.</w:t>
      </w:r>
    </w:p>
    <w:p>
      <w:pPr>
        <w:spacing w:before="60"/>
      </w:pPr>
      <w:r>
        <w:rPr/>
        <w:t xml:space="preserve">Weryfikacja: </w:t>
      </w:r>
    </w:p>
    <w:p>
      <w:pPr>
        <w:spacing w:before="20" w:after="190"/>
      </w:pPr>
      <w:r>
        <w:rPr/>
        <w:t xml:space="preserve">kolokwium, referat, sprawozdanie, dyskusja, seminarium</w:t>
      </w:r>
    </w:p>
    <w:p>
      <w:pPr>
        <w:spacing w:before="20" w:after="190"/>
      </w:pPr>
      <w:r>
        <w:rPr>
          <w:b/>
          <w:bCs/>
        </w:rPr>
        <w:t xml:space="preserve">Powiązane charakterystyki kierunkowe: </w:t>
      </w:r>
      <w:r>
        <w:rPr/>
        <w:t xml:space="preserve">K1_U06</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U2: </w:t>
      </w:r>
    </w:p>
    <w:p>
      <w:pPr/>
      <w:r>
        <w:rPr/>
        <w:t xml:space="preserve">Potrafi korzystać z wszelkiego rodzaju informacji i je analizować.</w:t>
      </w:r>
    </w:p>
    <w:p>
      <w:pPr>
        <w:spacing w:before="60"/>
      </w:pPr>
      <w:r>
        <w:rPr/>
        <w:t xml:space="preserve">Weryfikacja: </w:t>
      </w:r>
    </w:p>
    <w:p>
      <w:pPr>
        <w:spacing w:before="20" w:after="190"/>
      </w:pPr>
      <w:r>
        <w:rPr/>
        <w:t xml:space="preserve">kolokwium, referat, sprawozdanie, dyskusja, seminarium</w:t>
      </w:r>
    </w:p>
    <w:p>
      <w:pPr>
        <w:spacing w:before="20" w:after="190"/>
      </w:pPr>
      <w:r>
        <w:rPr>
          <w:b/>
          <w:bCs/>
        </w:rPr>
        <w:t xml:space="preserve">Powiązane charakterystyki kierunkowe: </w:t>
      </w:r>
      <w:r>
        <w:rPr/>
        <w:t xml:space="preserve">K1_U01</w:t>
      </w:r>
    </w:p>
    <w:p>
      <w:pPr>
        <w:spacing w:before="20" w:after="190"/>
      </w:pPr>
      <w:r>
        <w:rPr>
          <w:b/>
          <w:bCs/>
        </w:rPr>
        <w:t xml:space="preserve">Powiązane charakterystyki obszarowe: </w:t>
      </w:r>
      <w:r>
        <w:rPr/>
        <w:t xml:space="preserve">P6U_U, I.P6S_UW.o, I.P6S_UK, III.P6S_UW.o</w:t>
      </w:r>
    </w:p>
    <w:p>
      <w:pPr>
        <w:keepNext w:val="1"/>
        <w:spacing w:after="10"/>
      </w:pPr>
      <w:r>
        <w:rPr>
          <w:b/>
          <w:bCs/>
        </w:rPr>
        <w:t xml:space="preserve">Charakterystyka U3: </w:t>
      </w:r>
    </w:p>
    <w:p>
      <w:pPr/>
      <w:r>
        <w:rPr/>
        <w:t xml:space="preserve">Potrafi zaprojektować podstawowy proces przemysłowy</w:t>
      </w:r>
    </w:p>
    <w:p>
      <w:pPr>
        <w:spacing w:before="60"/>
      </w:pPr>
      <w:r>
        <w:rPr/>
        <w:t xml:space="preserve">Weryfikacja: </w:t>
      </w:r>
    </w:p>
    <w:p>
      <w:pPr>
        <w:spacing w:before="20" w:after="190"/>
      </w:pPr>
      <w:r>
        <w:rPr/>
        <w:t xml:space="preserve">kolokwium, referat, sprawozdanie, dyskusja, seminarium</w:t>
      </w:r>
    </w:p>
    <w:p>
      <w:pPr>
        <w:spacing w:before="20" w:after="190"/>
      </w:pPr>
      <w:r>
        <w:rPr>
          <w:b/>
          <w:bCs/>
        </w:rPr>
        <w:t xml:space="preserve">Powiązane charakterystyki kierunkowe: </w:t>
      </w:r>
      <w:r>
        <w:rPr/>
        <w:t xml:space="preserve">K1_U11</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U4: </w:t>
      </w:r>
    </w:p>
    <w:p>
      <w:pPr/>
      <w:r>
        <w:rPr/>
        <w:t xml:space="preserve">Potrafi interpretować i opisywać operacje w ciągach technologicznych.</w:t>
      </w:r>
    </w:p>
    <w:p>
      <w:pPr>
        <w:spacing w:before="60"/>
      </w:pPr>
      <w:r>
        <w:rPr/>
        <w:t xml:space="preserve">Weryfikacja: </w:t>
      </w:r>
    </w:p>
    <w:p>
      <w:pPr>
        <w:spacing w:before="20" w:after="190"/>
      </w:pPr>
      <w:r>
        <w:rPr/>
        <w:t xml:space="preserve">kolokwium, referat, sprawozdanie, dyskusja, seminarium</w:t>
      </w:r>
    </w:p>
    <w:p>
      <w:pPr>
        <w:spacing w:before="20" w:after="190"/>
      </w:pPr>
      <w:r>
        <w:rPr>
          <w:b/>
          <w:bCs/>
        </w:rPr>
        <w:t xml:space="preserve">Powiązane charakterystyki kierunkowe: </w:t>
      </w:r>
      <w:r>
        <w:rPr/>
        <w:t xml:space="preserve">K1_U12</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U5: </w:t>
      </w:r>
    </w:p>
    <w:p>
      <w:pPr/>
      <w:r>
        <w:rPr/>
        <w:t xml:space="preserve">Potrafi pracować samodzielnie i w grupie.</w:t>
      </w:r>
    </w:p>
    <w:p>
      <w:pPr>
        <w:spacing w:before="60"/>
      </w:pPr>
      <w:r>
        <w:rPr/>
        <w:t xml:space="preserve">Weryfikacja: </w:t>
      </w:r>
    </w:p>
    <w:p>
      <w:pPr>
        <w:spacing w:before="20" w:after="190"/>
      </w:pPr>
      <w:r>
        <w:rPr/>
        <w:t xml:space="preserve">referat, sprawozdanie, dyskusja, seminarium</w:t>
      </w:r>
    </w:p>
    <w:p>
      <w:pPr>
        <w:spacing w:before="20" w:after="190"/>
      </w:pPr>
      <w:r>
        <w:rPr>
          <w:b/>
          <w:bCs/>
        </w:rPr>
        <w:t xml:space="preserve">Powiązane charakterystyki kierunkowe: </w:t>
      </w:r>
      <w:r>
        <w:rPr/>
        <w:t xml:space="preserve">K1_U17</w:t>
      </w:r>
    </w:p>
    <w:p>
      <w:pPr>
        <w:spacing w:before="20" w:after="190"/>
      </w:pPr>
      <w:r>
        <w:rPr>
          <w:b/>
          <w:bCs/>
        </w:rPr>
        <w:t xml:space="preserve">Powiązane charakterystyki obszarowe: </w:t>
      </w:r>
      <w:r>
        <w:rPr/>
        <w:t xml:space="preserve">P6U_U, I.P6S_UO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Rozumie potrzebę dokształcania się i podnoszenia swoich kompetencji zawodowych i osobistych</w:t>
      </w:r>
    </w:p>
    <w:p>
      <w:pPr>
        <w:spacing w:before="60"/>
      </w:pPr>
      <w:r>
        <w:rPr/>
        <w:t xml:space="preserve">Weryfikacja: </w:t>
      </w:r>
    </w:p>
    <w:p>
      <w:pPr>
        <w:spacing w:before="20" w:after="190"/>
      </w:pPr>
      <w:r>
        <w:rPr/>
        <w:t xml:space="preserve">referat, sprawozdanie, dyskusja, seminarium</w:t>
      </w:r>
    </w:p>
    <w:p>
      <w:pPr>
        <w:spacing w:before="20" w:after="190"/>
      </w:pPr>
      <w:r>
        <w:rPr>
          <w:b/>
          <w:bCs/>
        </w:rPr>
        <w:t xml:space="preserve">Powiązane charakterystyki kierunkowe: </w:t>
      </w:r>
      <w:r>
        <w:rPr/>
        <w:t xml:space="preserve">K1_K01</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2026-10-16T00:27:12+02:00</dcterms:created>
  <dcterms:modified xsi:type="dcterms:W3CDTF">2026-10-16T00:27:12+02:00</dcterms:modified>
</cp:coreProperties>
</file>

<file path=docProps/custom.xml><?xml version="1.0" encoding="utf-8"?>
<Properties xmlns="http://schemas.openxmlformats.org/officeDocument/2006/custom-properties" xmlns:vt="http://schemas.openxmlformats.org/officeDocument/2006/docPropsVTypes"/>
</file>