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- 15 godz.,
b) ćwiczenia - 15 godz.,
c) zajęcia projektowe -15 godz.,
d) konsultacje - 4 godz.
2. Praca własna studenta - 51 godzin, w tym:
a) przygotowanie do kolokwium - 15 godz.,
b) przygotowanie projektu (praca własna) - 30 godz.,
c) przygotowanie prezentacji nt. projektu - 6 godz.
Łącznie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- 15 godz.,
b) ćwiczenia - 15 godz.,
c) zajęcia projektowe -15 godz.,
d)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Ćwiczenia : rozwiązywanie przykładów dla zagadnień omawianych na wykładach.
Projekt -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ML.NS647_W1: </w:t>
      </w:r>
    </w:p>
    <w:p>
      <w:pPr/>
      <w:r>
        <w:rPr/>
        <w:t xml:space="preserve">							Zna działanie układów nawigacji i orientacji przestrzennej na poziomie algorytmów i przetwarzania sygnałów.	Umie przedstawić na schematach blokowych działanie układów nawigacji inercjalnej i satelitarnej.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ML.NS647_U1: </w:t>
      </w:r>
    </w:p>
    <w:p>
      <w:pPr/>
      <w:r>
        <w:rPr/>
        <w:t xml:space="preserve">							Potrafi opracować model matematyczny i symulacyjny układu nawigacyjnego złożonego z zadanych czujników.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2026-02-09T10:47:53+01:00</dcterms:created>
  <dcterms:modified xsi:type="dcterms:W3CDTF">2026-02-09T10:47:53+01:00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