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Transport intermodalny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Dariusz Pyza, prof.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Budowa i Eksploatacja Infrastruktury Transportu Szynowego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1160-TS000-MSP-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 godzin, w tym: praca na wykładach 30 godz., studiowanie literatury przedmiotu 10 godz., konsultacje 2 godz., przygotowanie się do zaliczenia 8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(32 godz., w tym: praca na wykładach 30 godz., konsultacje 2 godz.).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pkt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cyklu wykładów, student posiadają wiedzę w zakresie intermodalnych technologii przewozowych i zasad projektowania terminali transportu intermodalnego.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 Transport w systemie społeczno-gospodarczym. Transport intermodalny i jego specyfika. Systemy transportu intermodalnego. Terminale transportu intermodalnego, jako punkty koncentracji i rozdziału strumieni ładunków. Infrastruktura transportu intermodalnego. Intermodalne jednostki ładunkowe. Urządzenia ładunkowe w terminalach intermodalnych. Środki transportu wykorzystywane w transporcie intermodalnym. Zasady projektowania terminali transportu intermodalnego. Kształtowanie i wymiarowanie terminali transportu intermodalnego. Procedura obliczania nakładów i kosztów w systemach transportu intermodalnego.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kończący się zaliczeniem na ocenę: ocena podsumowująca – kolokwium pisemne zawierające 5 pytań otwartych.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Jacyna M., Pyza D., Jachimowski R., „Transport intermodalny. Projektowanie terminali przeładunkowych”. Wydawnictwo Naukowe PWN, Warszawa 2017. 
2.	Kwaśniowski S., Nowakowski T., Zając M., Transport intermodalny w sieciach logistycznych”. Wydawnictwo Politechniki Wrocławskiej, Wrocław 2008.
3.	Poliński J., „Rola kolei w transporcie intermodalnym”. Oficyna Wydawnicza Politechniki Warszawskiej, Warszawa 2015.
4.	Stokłosa J., „Transport intermodalny. Technologia i organizacja”. Innovatio Press, Lublin 2011.
5.	Wronka J., „Transport kombinowany/intermodalny. Teoria i praktyka”. Wydawnictwo Uniwersytetu Szczecińskiego, Szczecin 2014.
6.	Wiśnicki B. (red.), „Vademecum konteneryzacji. Formowanie kontenerowej jednostki ładunkowej”. Wydawca Link I Maciej Wędziński, Szczecin 2006.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Ma wiedzę o systemach transportu intermodalnego, trendach rozwojowych i ich wpływie na planowanie, programowanie i finansowanie inwestycji w infrastrukturze transportu szynowego.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zawierające 5 pytań otwartych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TS_W13, TS_W19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, </w:t>
      </w:r>
    </w:p>
    <w:p>
      <w:pPr>
        <w:keepNext w:val="1"/>
        <w:spacing w:after="10"/>
      </w:pPr>
      <w:r>
        <w:rPr>
          <w:b/>
          <w:bCs/>
        </w:rPr>
        <w:t xml:space="preserve">Efekt W2: </w:t>
      </w:r>
    </w:p>
    <w:p>
      <w:pPr/>
      <w:r>
        <w:rPr/>
        <w:t xml:space="preserve">Ma wiedzę o zasadach projektowania terminali transportu intermodalnego oraz z zakresu zarządzania procesami inwestycyjnymi w tym obszarze.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zawierające 5 pytań otwartych.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TS_W15, TS_W20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, 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Potrafi wykonać przy użyciu narzędzia wspomagania projektowania, analizę ekonomiczną, analizę wrażliwości i ryzyk w ramach procesów inwestycyjnych prowadzonych w zakresie terminali transportu intermodalnego.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zawierające 5 pytań otwartych.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TS_U09, TS_U11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, 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Ma świadomość konieczności podnoszenia kompetencji zawodowych i osobistych w zakresie trendów rozwojowych systemów transportu intermodalnego oraz zasad projektowania terminali transportu intermodalnego.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zawierające 5 pytań otwartych.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TS_K02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2026-10-14T04:35:59+02:00</dcterms:created>
  <dcterms:modified xsi:type="dcterms:W3CDTF">2026-10-14T04:35:59+02:00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