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Badania operacyjne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Iwona Głażewska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10h wykład + 5h konsultacje + 10h ćwiczenia + 10h przygotowanie do ćwiczeń + 5h analiza literatury + 10h przygotowanie do zaliczenia ćwiczeń i wykładu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ECTS:
10h wykład +10h ćwiczenia + 5h konsultacje=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ECTS:
10h ćwiczenia + 10h przygotowanie do ćwiczeń + 5h analiza literatury + 10h przygotowanie do zaliczenia ćwiczeń i wykładu + 5h konsultacje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matematyki, znajomość na poziomie podstawowym arkusza kalkulacyjnego Microsoft Excel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•	posiadał podstawową wiedzę z zakresu badań operacyjnych oraz stosowanych metod optymalizacyjnych,
•	 posiadał umiejętność formułowania problemów decyzyjnych  i budowania modeli decyzyjnych w organizacjach różnego rodzaju,
•	potrafił zaproponować metodę rozwiązania danego problemu decyzyjnego,
•	potrafił wykorzystać nabytą wiedzę do optymalizacji procesów zarządzania,
•	potrafił wykorzystać do optymalizacji i obliczeń programy komputerowe wspomagające podejmowanie decyzji.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A.Wykład:
1.	Modelowanie problemów decyzyjnych. Przedstawienie matematycznej postaci modelu decyzyjnego.
2.	Rozwiązywanie zagadnień programowania liniowego metodą graficzną i metodą Simpleks.
3.	Dualizm w programowaniu liniowym.
4.	Zagadnienie transportowe – metody wyznaczania rozwiązań wstępnych i optymalnych.
5.	Programowanie dynamiczne. 
6.	Model sieciowy przedsięwzięcia - metody CPM,  CPM-MCX.
7.	Planowanie sieciowe w warunkach niepewności – metoda PERT. 
B.Ćwiczenia:
1.	Formułowanie funkcji celu i warunków ograniczających dla różnego typu modeli liniowych.
2.	Rozwiązywanie zadań liniowych.
3.	Rozwiązywanie przykładu przekształcenia zadania modelu liniowego w symetryczne zadanie dualne.
4.	Rozwiązywanie  zagadnień transportowych. 
5.	Rozwiązywanie zadań z zakresu jednowymiarowych procesów alokacji.
6.	Rozwiązywanie zadań dotyczących modelu jednowymiarowego procesu wyrównywania.
7.	Praktyczne wykorzystanie metod sieciowych do zarządzania projektem (CPM, CPM-MCX, PERT).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poprawności wnioskowania dotyczącego zadawanych w trakcie wykładu pytań problemowych, częściowo interaktywna forma prowadzenia wykładu.
2. Ocena sumatywna: przeprowadzenie jednego kolokwium końcowego, zawierającego pytania testowe; ocena z kolokwium w zakresie 2-5; do zaliczenia wymagane jest uzyskanie oceny &gt;=3.
B. Ćwiczenia:
1. Ocena formatywna: ocena poprawności ćwiczeń wykonanych przez studentów podczas kolejnych zajęć.
2. Ocena sumatywna : ocena ćwiczeń wykonywanych w trakcie zajęć  w skali punktowej, przeprowadzenie jednego kolokwium ocenianego w skali punktowej. 
Ocena końcowa obejmuje ocenę z kolokwium przeprowadzanego na koniec zajęć oraz ocenę z wykonywanych w trakcie zajęć ćwiczeń, za-kres oceny  2-5; do zaliczenia wymagane jest uzyskanie oceny &gt;=3
E. Końcowa ocena z przedmiotu: 
Przedmiot uznaje się za zaliczony jeśli zarówno ocena z kolokwium końcowego z wykładu jak i z ocena z części ćwiczeniowej &gt;=3.
Ocena z przedmiotu obliczana jest zgodnie z formułą: 0,5 * ocena z ćwiczeń + 0,5* ocena z kolokwium końcowego z wykładu.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Jędrzejczyk Z., Kukuła K., Skrzypek J., Walkosz A., 2014. Badania operacyjne w przykładach i zadaniach, Warszawa: PWN.
2.	Ignasiak E., red., 2010. Badania operacyjne, Warszawa: PWE.
3.	Siudak M., 2005. Badania operacyjne, Warszawa: Oficyna Wydawnicza Politechniki Warszawskiej. 
4.	Sikora W., 2017. Badania operacyjne, Warszawa: PWE.
Uzupełniająca:
1.	Jadczak R., Gajda J.B., 2015. Badania operacyjne, Łódź: Wydawnictwo Uniwersytetu Łódzkiego.
2.	Trzaskalik T.,2008. Wprowadzenie do badań operacyjnych z komputerem, Warszawa: PWE.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Absolwent zna i rozumie  teorie oraz ogólną metodologię badań w zakresie zarządzania, ze szczególnym uwzględnieniem systemów i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 po części wykładowej, dyskusje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I1_W02: </w:t>
      </w:r>
    </w:p>
    <w:p>
      <w:pPr/>
      <w:r>
        <w:rPr/>
        <w:t xml:space="preserve">Absolwent zna i rozumie teorie oraz ogólną metodologię badań w zakresie inżynierii produkcji, ze szczególnym uwzględnieniem zastosowań technologii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 po części wykładowej, dyskusje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I1_U07: </w:t>
      </w:r>
    </w:p>
    <w:p>
      <w:pPr/>
      <w:r>
        <w:rPr/>
        <w:t xml:space="preserve">Absolwent potrafi analizować i prognozować procesy i zjawiska społeczne z wykorzystaniem standardowych metod i narzędzi wykorzystywanych w inżynierii produkcji, w tym również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Wykonywanie ćwiczeń w ramach zajęć, dyskusje w trakcie zajęć, kolokwium końcowe po części ćwiczeniowej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I2_U15: </w:t>
      </w:r>
    </w:p>
    <w:p>
      <w:pPr/>
      <w:r>
        <w:rPr/>
        <w:t xml:space="preserve">Absolwent potrafi projektować nowe rozwiązania,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Wykonywanie ćwiczeń w ramach zajęć, dyskusje w trakcie zajęć, kolokwium końcowe po części ćwiczeniowej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Absolwent jest gotów do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samodzielnej pracy studenta w trakcie realizacji ćwiczeń, dyskusje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samodzielnej pracy studenta w trakcie realizacji ćwiczeń, dyskusje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2025-04-07T10:13:25+02:00</dcterms:created>
  <dcterms:modified xsi:type="dcterms:W3CDTF">2025-04-07T10:13:25+02:00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