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+ 10h zapoznanie się ze wskazaną literaturą + 16h przygotowanie do ćwiczeń +10h przygotowanie prezentacji +2h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ćwiczenia +2h konsultacji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+ 10h zapoznanie się ze wskazaną literaturą + 16h przygotowanie do ćwiczeń +10h przygotowanie prezentacji +2h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technologii oraz zarządzania technologiami wykorzystywanymi w przedsiębiorstwie oraz wykorzystanie nabytej wiedzy podczas realizacji ćwiczeń tematycznych.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Znaczenie technologii dla gospodarki i przedsiębiorstwa. Kluczowa rola postępu technologicznego i organizacyjnego. Doskonalenie procesów produkcyjnych. Podanie zasad zaliczania oraz rejestracja zespołów. Przydzielenie tematów esejów i prezentacji. Dyskusja.
2.	Przedsiębiorczość technologiczna. Przewaga konkurencyjna i technologiczna. Prezentacje i dyskusja.
3.	Strategia technologiczna. Sposoby i techniki kreowania strategii technologicznej w przedsiębiorstwie. Warianty pozyskiwania technologii. Prezentacje i dyskusja.
4.	Praktyczne sposoby pozyskiwania nowych technologii Rozwój innowacji produktowych, technologicznych i organizacyjnych. Sposoby i techniki implementacji technologii w przedsiębiorstwach. Prezentacje i dyskusja.
5.	Industry 4.0. Cyfryzacja w przemyśle. Zrównoważony rozwój w przemyśle. Prezentacje i dyskusja.
6.	Przedsiębiorstwa high-technology. Nowoczesne technologie w produkcji. Prezentacje i dyskusja.
7.	Technologie w transporcie i magazynowaniu. Transport bliski i daleki. Wyposażenie i sterowanie magazynem. Prezentacje i dyskusja.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 1. Ocena formatywna:. 
Każdy z ocenianych elementów będzie oceniany punktowo.  Ocenie podlegać będzie przygotowany w grupach esej oraz wygłoszona na zajęciach prezentacja.  Studenci mogą uzyskać dodatkowe punkty za aktywny udział w dyskusji omawianych na zajęciach tematów.  
 2. Ocena sumatywna:. 
Ocena końcowa zależna jest od sumy uzyskanych punktów pochodzących z eseju, prezentacji na zajęciach oraz aktywnego uczestnictwa w dyskusji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 Grudzewski W., Hejduk I., 2008, Zarządzanie technologiami: zaawansowane technologie i wyzwanie ich komercjalizacji, Difin, Warszawa
2.	Łunarski J., 2009, Zarządzanie technologiami: ocena i dosko-nalenie, Oficyna Wydawnicza Politechniki Rzeszowskiej, Rzeszów
Uzupełniająca:
1.	 Smit J., Kreutzer S., Moeller C., Carlberg M., 2016. Industry 4.0, European Parliament: Bruksela
2.	Janasz W. (red), 2006. Zarys strategii rozwoju przemysłu, Difin, Warszawa
3.	Markusik S., 2011. Infrastruktura logistyczna w transporcie Tom I Środki transportu, Wydawnictwo Politechniki Śląskiej, Gliwice
4.	Markusik S., 2013. Infrastruktura logistyczna w transporcie Tom Infrastruktura punktowa – magazyny, centra logistyczne i dystrybucji, terminale kontenerowe, Wydawnictwo Politechni-ki Śląskiej, Gliwice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Absolwent zna i rozumie teorie oraz ogólną metodologię badań w zakresie innowacyjnej przedsiębiorczości, ze szczególnym uwzględnieniem kreowania postaw przedsiębiorczych i podejmowania wyzwań związanych z rozwojem nowoczesnych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 teorie oraz ogólną metodologię badań w zakresie inżynierii produkcji, ze szczególnym uwzględnieniem zastosowań technologii produkcyjnych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Absolwent potrafi  identyfikować i interpretować podsta-wowe zjawiska technologiczne i procesy społeczne z wykorzystaniem wiedzy z zakresu inżynierii produkcji, ze szczególnym uwzględnieniem zastosowań technologii produkcyjnych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 analizować i prognozować procesy oraz zjawiska społeczne z wykorzystaniem standardowych metod i narzędzi wykorzystywanych w inżynierii produkcji, w tym również zarządzać technologiami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 I1_K04 : </w:t>
      </w:r>
    </w:p>
    <w:p>
      <w:pPr/>
      <w:r>
        <w:rPr/>
        <w:t xml:space="preserve">Absolwent jest gotów do  myślenia i działania w sposób przedsiębiorczy z wykorzystaniem nowych form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 : </w:t>
      </w:r>
    </w:p>
    <w:p>
      <w:pPr/>
      <w:r>
        <w:rPr/>
        <w:t xml:space="preserve">Absolwent jest gotów do odpowiedzialnego pełnienia ról zawodowych w danym przedsiębiorstwie, w tym przestrzegania i wdrażania zasad zarządzania technologiami.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2024-05-19T01:03:31+02:00</dcterms:created>
  <dcterms:modified xsi:type="dcterms:W3CDTF">2024-05-19T01:03:31+02:00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