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Plan finansowy przedsięwzięcia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Szymanek Arkadiusz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projekt + 2h konsultacje + 10h przygotowanie do projektu + 18h analiza literatury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1,07 ECTS
30h projekt + 2h konsultacje = 32h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projekt + 2h konsultacje + 10h przygotowanie do projektu + 18h analiza literatury = 60h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mikroekonomii, ekonometrii, teorii gier, prawa i metod finansowania. Umiejętność logicznego myślenia i analiz biznesowych.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praktycznego projektu, który wykorzystuje wiedzę zebraną z bloku przedmiotów związanych z ekonomią.  Projekt powinien być osadzony w realiach gospodarczych i przy jego ocenie uwzględnia się praktyczną możliwość jego realizacji z uwzględnieniem w różnych scenariuszy (założeń).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Wybór przedsięwzięcia i jego realizm
2. Źródła informacji o przedsięwzięciu  
3. Organizacja prac i rozwiązywanie problemów
4. Forma prezentacji i dokumentacja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Interaktywna forma warsztatów oraz konsultacji.    
2. Ocena sumatywna: Ocena projektu planu finansowego wybranego przedsięwzięcia wykonanego przez studentów uwzględniającego wiedzę zdobytą w ramach przedmiotów w bloku ekonomia.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Duda-Piechaczek E.,2007,  Analiza i planowanie finansowe, Gliwice, Helion,
2.	Walczak W., 2010, Rola fazy planowania w zarządzaniu projektami, Warszawa, wyd. SGH e-mantor 2/2010,
3.	Janik,W i Paździor M., 2012, Rachunkowość zarządcza i controlling, Lublin, Politechnika Lubelska,
Uzupełniająca:
1.	Życki C. i Dec P., 2013, Crowdfunding – nowoczesna forma finansowania start-upów, Warszawa, Ekonomika i Organizacja Przedsiębiorstwa 12/2013, 
2.	Kasparowicz T. 2002, Inżynieria przedsięwzięć budowlanych, Warszawa, Instytut Technologii Eksploatacji w Radomiu.
3.	Kapliński O. i Dziadosz A., 2011, Próba standaryzacji procesu zarządzania na etapie planowania i realizacji przedsięwzięć budowlanych, Poznań.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w pogłębionym stopniu proces przygotowywania planu finansowego przedsięwzięcia, jego powiązania z procesami zarządczymi i analizą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I2_W03: </w:t>
      </w:r>
    </w:p>
    <w:p>
      <w:pPr/>
      <w:r>
        <w:rPr/>
        <w:t xml:space="preserve">Student  rozumie funkcjonowania systemu planowania i monitorowania odchyleń w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 ryzyka projektowe i wyjaśniać  zakresy odpowiedzialności i efektywności przedsięwzięć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I2_U03: </w:t>
      </w:r>
    </w:p>
    <w:p>
      <w:pPr/>
      <w:r>
        <w:rPr/>
        <w:t xml:space="preserve">Student potrafi gromadzić wiedzę z otoczenia zewnętrznego, szacować potrzeby budżetowe i dostępność kluczowych zasobów niezbędną dla opracowania planu finansowego.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oceny odbieranych treści i rozumie siatkę celów interesariuszy związanych z przedsięwzięciem.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 oraz organizowania zasobów niezbędnych dla sukcesu przedsięwzięcia.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2024-05-19T02:41:26+02:00</dcterms:created>
  <dcterms:modified xsi:type="dcterms:W3CDTF">2024-05-19T02:41:26+02:00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