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analityczne w prognozowaniu rozwoju</w:t>
      </w:r>
    </w:p>
    <w:p>
      <w:pPr>
        <w:keepNext w:val="1"/>
        <w:spacing w:after="10"/>
      </w:pPr>
      <w:r>
        <w:rPr>
          <w:b/>
          <w:bCs/>
        </w:rPr>
        <w:t xml:space="preserve">Koordynator przedmiotu: </w:t>
      </w:r>
    </w:p>
    <w:p>
      <w:pPr>
        <w:spacing w:before="20" w:after="190"/>
      </w:pPr>
      <w:r>
        <w:rPr/>
        <w:t xml:space="preserve">dr hab. inż. Grzeszczyk Tadeusz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laboratorium + 20h zapoznanie się z literaturą + 20h przygotowanie do zajęć i dyskusji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0,67 ECTS
20h laboratorium =20h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laboratorium + 20h zapoznanie się z literaturą + 20h przygotowanie do zajęć i dyskusji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MS Excel
</w:t>
      </w:r>
    </w:p>
    <w:p>
      <w:pPr>
        <w:keepNext w:val="1"/>
        <w:spacing w:after="10"/>
      </w:pPr>
      <w:r>
        <w:rPr>
          <w:b/>
          <w:bCs/>
        </w:rPr>
        <w:t xml:space="preserve">Limit liczby studentów: </w:t>
      </w:r>
    </w:p>
    <w:p>
      <w:pPr>
        <w:spacing w:before="20" w:after="190"/>
      </w:pPr>
      <w:r>
        <w:rPr/>
        <w:t xml:space="preserve">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metod modelowania analitycznego w prognozowaniu rozwoju przedsiębiorstw i praktycznych umiejętności rozwiązywania wybranych problemów obliczeniowych.
</w:t>
      </w:r>
    </w:p>
    <w:p>
      <w:pPr>
        <w:keepNext w:val="1"/>
        <w:spacing w:after="10"/>
      </w:pPr>
      <w:r>
        <w:rPr>
          <w:b/>
          <w:bCs/>
        </w:rPr>
        <w:t xml:space="preserve">Treści kształcenia: </w:t>
      </w:r>
    </w:p>
    <w:p>
      <w:pPr>
        <w:spacing w:before="20" w:after="190"/>
      </w:pPr>
      <w:r>
        <w:rPr/>
        <w:t xml:space="preserve">C. Laboratorium:
1. Wprowadzenie, prezentacja celu i programu przedmiotu.
2. Modelowanie analityczne i prognozowanie w zarządzaniu rozwojem przedsiębiorstwa. Modele analityczne w zarządzaniu organizacjami projektowymi.
3. Budowanie modeli biznesowych przedsiębiorstwa. Bazowanie na tabelach danych. Analiza scenariuszowa. Analiza ‘co-jeśli’ oraz analiza odwrotna ‘co-jeśli’. Przykładowe obliczenia przy wykorzystaniu modeli: amortyzacja środków trwałych, depozyty i kredyty, szacowanie środków finansowych pochodzących z kredytu bankowego na cele rozwojowe, wyznaczanie rat kredytu, szacowanie wartości bieżącej i przyszłej.
4. Modele badań operacyjnych – prognozowanie rozwoju i optymalizacja produkcji w celu pełnego oraz racjonalnego wykorzystania posiadanych zdolności produkcyjnych, analiza rachunku zysków i strat w powiązaniu ze strukturą i kosztem produkcji, zadania transportowe.
5. Prognozowanie sprzedaży przedsiębiorstwa przy określonych ograniczeniach. Zastosowanie funkcji Excela oraz wybranego programu z sieciami neuronowymi. Prognozowanie wydatków na reklamę przedsiębiorstwa. Planowanie obsady personalnej. Różne zastosowania diagramu Pareto-Lorenza. Metody sztucznej inteligencji w prognozowaniu. Prezentacja dostępnego oprogramowania wspomagającego budowanie modeli inteligentnych.
6. Modele logiczne, regresyjne i ekonometryczne w ewaluacji projektów i programów. Prognozowanie innowacji i technologii.
7. Podsumowanie przedmiotu i końcowe zaliczenia.</w:t>
      </w:r>
    </w:p>
    <w:p>
      <w:pPr>
        <w:keepNext w:val="1"/>
        <w:spacing w:after="10"/>
      </w:pPr>
      <w:r>
        <w:rPr>
          <w:b/>
          <w:bCs/>
        </w:rPr>
        <w:t xml:space="preserve">Metody oceny: </w:t>
      </w:r>
    </w:p>
    <w:p>
      <w:pPr>
        <w:spacing w:before="20" w:after="190"/>
      </w:pPr>
      <w:r>
        <w:rPr/>
        <w:t xml:space="preserve">C. Laboratorium:
1. Ocena formatywna: wynika z aktywności studentów podczas zajęć, przedstawiania prezentacji oraz uczestnictwa w dyskusjach związanych z projektami studentów.
2. Ocena sumatywna: wynika z liczby przedstawionych prezentacji projektów oraz ich wartości merytorycznej.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Dittmann P., Szabela-Pasierbińska E., Dittmann I., Szpulak A. 2009 Prognozowanie w zarządzaniu przedsiębiorstwem. Kra-ków: Wolters Kluwer.
2.	Josselin J-M., Le Maux B., 2017, Statistical Tools for Program Evaluation. Methods and Applications to Economic Policy, Public Health, and Education, Springer.
3.	Szapiro T. 2000, Decyzje menedżerskie z Excelem, Warszawa: PWE.
Uzupełniająca:
1.	DaimJisun T., Phan K., 2017, Research and Development Management. Technology Journey through Analysis, Forecasting and Decision Making, Springer.
2.	Grzeszczyk, T.A., 2018. Mixed Intelligent Systems: Developing Models for Project Management and Evaluation, Palgrave Macmillan, Cham, Switzerland.
3.	Hingley P., Nicolas M. 2006, Forecasting Innovations. Methods for Predicting Numbers of Patent Filings, Springer.
4.	Nicholas J. M., Steyn H., 2020, Project Management for Engineering, Business and Technology, Routledge.
5.	Prędki A. 2017, Narzędzia analityczne w naukach ekonomicznych: Wybrane zastosowania, Kraków: Wydawnictwo UE.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zajęciach laboratoryjnych,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I2_W01: </w:t>
      </w:r>
    </w:p>
    <w:p>
      <w:pPr/>
      <w:r>
        <w:rPr/>
        <w:t xml:space="preserve">w pogłębionym stopniu teorie naukowe właściwe dla nauk o zarządzaniu oraz kierunki ich rozwoju, a także zaawansowaną metodologię badań ze szczególnym uwzględnieniem analityki biznesowej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I2_W07: </w:t>
      </w:r>
    </w:p>
    <w:p>
      <w:pPr/>
      <w:r>
        <w:rPr/>
        <w:t xml:space="preserve">główne trendy rozwojowe w zakresie nauk o zarządzaniu</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2024-05-19T00:38:23+02:00</dcterms:created>
  <dcterms:modified xsi:type="dcterms:W3CDTF">2024-05-19T00:38:23+02:00</dcterms:modified>
</cp:coreProperties>
</file>

<file path=docProps/custom.xml><?xml version="1.0" encoding="utf-8"?>
<Properties xmlns="http://schemas.openxmlformats.org/officeDocument/2006/custom-properties" xmlns:vt="http://schemas.openxmlformats.org/officeDocument/2006/docPropsVTypes"/>
</file>