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E-marketing</w:t>
      </w:r>
    </w:p>
    <w:p>
      <w:pPr>
        <w:keepNext w:val="1"/>
        <w:spacing w:after="10"/>
      </w:pPr>
      <w:r>
        <w:rPr>
          <w:b/>
          <w:bCs/>
        </w:rPr>
        <w:t xml:space="preserve">Koordynator przedmiotu: </w:t>
      </w:r>
    </w:p>
    <w:p>
      <w:pPr>
        <w:spacing w:before="20" w:after="190"/>
      </w:pPr>
      <w:r>
        <w:rPr/>
        <w:t xml:space="preserve">dr inż. Gąsiorkiewicz Artur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zajęcia projektowe + 3h konsultacje + 10h studia literaturowe + 19h wykonanie zadania projektowego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0,84 ECTS
18h zajęcia projektowe + 3h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zajęcia projektowe + 3h konsultacje + 10h studia literaturowe + 19h wykonanie zadania projektowego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marketingu</w:t>
      </w:r>
    </w:p>
    <w:p>
      <w:pPr>
        <w:keepNext w:val="1"/>
        <w:spacing w:after="10"/>
      </w:pPr>
      <w:r>
        <w:rPr>
          <w:b/>
          <w:bCs/>
        </w:rPr>
        <w:t xml:space="preserve">Limit liczby studentów: </w:t>
      </w:r>
    </w:p>
    <w:p>
      <w:pPr>
        <w:spacing w:before="20" w:after="190"/>
      </w:pPr>
      <w:r>
        <w:rPr/>
        <w:t xml:space="preserve"> -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 uczestnictwie w nim:
•	rozumiał podstawy marketingu cyfrowego w powiązaniu z ogólną teorią marketingu;
•	znał podstawowe techniki i narzędzia marketingu cyfrowego;
•	potrafił tworzyć plany marketingu cyfrowego w określonych kontekstach biznesowych.
</w:t>
      </w:r>
    </w:p>
    <w:p>
      <w:pPr>
        <w:keepNext w:val="1"/>
        <w:spacing w:after="10"/>
      </w:pPr>
      <w:r>
        <w:rPr>
          <w:b/>
          <w:bCs/>
        </w:rPr>
        <w:t xml:space="preserve">Treści kształcenia: </w:t>
      </w:r>
    </w:p>
    <w:p>
      <w:pPr>
        <w:spacing w:before="20" w:after="190"/>
      </w:pPr>
      <w:r>
        <w:rPr/>
        <w:t xml:space="preserve">D.Projekt:
1.	Wprowadzenie do problematyki tworzenia planów marketingu cyfrowego
2.	Kreowanie wartości dla klienta jako punkt wyjścia współczesnego marketingu
3.	Analiza sytuacji rynkowej pod kątem marketingu cyfrowego
4.	Analiza trendów rynkowych
5.	Formułowanie celów dla planu marketingu cyfrowego
6.	Definiowanie KPI (kluczowe wskaźniki efektywności) dla celów planu marketingu cyfrowego
7.	Strategiczne aspekty planu e-marketingowego
8.	Taktyczne aspekty planu e-marketingowego
9.	Operacyjne aspekty planu e-marketingowego
10.	Kontrola realizacji planu marketingu cyfrowego
11.	Prezentacja rozwiązań zadań projektowych (1)
12.	Prezentacja rozwiązań zadań projektowych (2)
13.	Prezentacja rozwiązań zadań projektowych (3)
14.	Omówienie rozwiązań zadań projektowych (1)
15.	Omówienie rozwiązań zadań projektowych (2)</w:t>
      </w:r>
    </w:p>
    <w:p>
      <w:pPr>
        <w:keepNext w:val="1"/>
        <w:spacing w:after="10"/>
      </w:pPr>
      <w:r>
        <w:rPr>
          <w:b/>
          <w:bCs/>
        </w:rPr>
        <w:t xml:space="preserve">Metody oceny: </w:t>
      </w:r>
    </w:p>
    <w:p>
      <w:pPr>
        <w:spacing w:before="20" w:after="190"/>
      </w:pPr>
      <w:r>
        <w:rPr/>
        <w:t xml:space="preserve">D. Projekt:
1.Ocena formatywna:
ocena poprawności wykonania elementów projektu realizowanych w trakcie zajęć, bieżące omawianie projektów.
2.Ocena sumatywna:
zadanie projektowe (plan marketingu cyfrowego) realizowane w grupach (ocena w zakresie 2-5). Wymagane jest uzyskanie oceny &gt;=3.
E. Końcowa ocena z przedmiotu:
Ocena z projektu jest oceną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Kotler, Ph., Kartajaya, H., Setiawan, I., 2017. Marketing 4.0. Era cyfrowa. Warszawa: MT Biznes
2.	Królewski, J., Sala, P. (red.), 2016. E-marketing. Współczesne trendy. Pakiet startowy. Warszawa: Wydawnictwo Naukowe PWN
3.	Mazurek, G., (red.), 2018. E-marketing. Planowanie, narzędzia, praktyka. Warszawa: Poltext
4.	Smith, P. R., 2018. SOSTAC. Guide to your Perfect Digital Marketing Plan 2018. London: PR Smith
Uzupełniająca:
1.	Chaffey, D., Ellis-Chadwick, F., 2016. Digital Marketing. Strategy, Implementation and Practice. Harlow: Pearson Education
2.	Kępiński, Ł., Kordowski, M., Sałkowski, D. i Sztubecki, K., 2015. Marketing internetowy. Nowe możliwości nowi klienci no-we rynki. Warszawa: Poltext
3.	Mazurek, G., 2012. Znaczenie wirtualizacji marketingu w sieciowym kreowaniu wartości. Warszawa: Poltext</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Z1_W06: </w:t>
      </w:r>
    </w:p>
    <w:p>
      <w:pPr/>
      <w:r>
        <w:rPr/>
        <w:t xml:space="preserve">Student zna i rozumie teorię oraz ogólną metodologię badań w zakresie marketingu, ze szczególnym uwzględnieniem kreowania marki i zarządzania relacjami z klientem.</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Z1_W10: </w:t>
      </w:r>
    </w:p>
    <w:p>
      <w:pPr/>
      <w:r>
        <w:rPr/>
        <w:t xml:space="preserve">Student zna i rozumie charakter, miejsce i znaczenie nauk społecznych w ogólnym systemie nauk oraz ich relacje do nauk technicznych.</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Z1_U04: </w:t>
      </w:r>
    </w:p>
    <w:p>
      <w:pPr/>
      <w:r>
        <w:rPr/>
        <w:t xml:space="preserve">Student potrafi identyfikować i interpretować podstawowe zjawiska i procesy społeczne z wykorzystaniem wiedzy z zakresu marketingu, ze szczególnym uwzględnieniem uwarunkowań kreowania marki i zarządzania relacjami z klientem.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Z1_U12: </w:t>
      </w:r>
    </w:p>
    <w:p>
      <w:pPr/>
      <w:r>
        <w:rPr/>
        <w:t xml:space="preserve">Student potrafi  analizować i prognozować procesy i zjawiska społeczne z wykorzystaniem standardowych metod i narzędzi wykorzystywanych w marketingu, w tym również narzędzi IT.</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Z1_K01: </w:t>
      </w:r>
    </w:p>
    <w:p>
      <w:pPr/>
      <w:r>
        <w:rPr/>
        <w:t xml:space="preserve">Student jest gotów do krytycznej oceny posiadanej wiedzy.</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Z1_K04: </w:t>
      </w:r>
    </w:p>
    <w:p>
      <w:pPr/>
      <w:r>
        <w:rPr/>
        <w:t xml:space="preserve">Student jest gotów do myślenia i działania w sposób przedsiębiorczy.</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2026-10-08T22:54:37+02:00</dcterms:created>
  <dcterms:modified xsi:type="dcterms:W3CDTF">2026-10-08T22:54:37+02:00</dcterms:modified>
</cp:coreProperties>
</file>

<file path=docProps/custom.xml><?xml version="1.0" encoding="utf-8"?>
<Properties xmlns="http://schemas.openxmlformats.org/officeDocument/2006/custom-properties" xmlns:vt="http://schemas.openxmlformats.org/officeDocument/2006/docPropsVTypes"/>
</file>