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Wirtualizacja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Skroban Katarzyna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+ 10h projekt + 10h przygotowanie do ćwiczeń w ramach projektowania i do projektu zaliczeniowego + 5h przygotowanie do wykładu + 10h przygotowanie do kolokwium zaliczeniowego + 5h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wykład + 10h projekt + 5h konsultacje = 25h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10h wykład + 10h projekt + 10h przygotowanie do ćwiczeń w ramach projektowania i do projektu zaliczeniowego + 5h przygotowanie do wykładu + 10h przygotowanie do kolokwium zaliczeniowego + 5h konsultacje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zagadnieniami wirtualizacji współczesnych przedsiębiorstw wszelkiego typu. W trakcie realizacji przedmiotu student pozna zakres, kierunki i narzędzia wirtualizacji a także wykona projekt wirtualizacji wybranego przedsiębiorstwa bądź wybranego obszaru jego działania.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Wirtualizacja, jako efekt rozwoju sieci ICT, przedsiębiorstwo wirtualne wczoraj i dzisiaj, zmiana struktur organizacyjnych jako efekt po-stępującej wirtualizacji przedsiębiorstw
2. Narzędzia wspierające wirtualizację, kierunki ich rozwoju
3. Role w wirtualnym przedsiębiorstwie
4. Strategie wirtualizacji
5. Ograniczenia, potencjalne problemy
D. Projekt:
1. Wybór przedsiębiorstwa bądź jego części, biznesowe uzasadnienie zasadności wyboru formy wirtualnej, wskaźniki sukcesu
2. Cele wirtualizacji, metody i narzędzia, plan działania
3. Zarządzanie przedsiębiorstwem wirtualnym.
4. Rozwój przedsiębiorstwa wirtualnego.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kolokwium zaliczeniowego; ocena w zakresie 2-5
2. Ocena sumatywna : Ocena kolokwium zaliczeniowego; ocena w zakresie 2-5; Do zaliczenia wymagane jest uzyskanie oceny &gt;=3
D. Projekt:
1. Ocena formatywna: Ocena aktywności studenta w trakcie zajęć projektowych, udział w pracy zespołowej (25% oceny końcowej); ocena w zakresie 2-5;  
Ocena poprawności projektów oraz ich prezentacji; oceniana jest wartość merytoryczna projektu, ocena wykonalności, a także redakcja raportu i prezentacja projektu. (75% oceny końcowej); ocena w zakresie 2-5
2. Ocena sumatywna: Ocena końcowa w zakresie 2-5, wyliczania zgodnie z wagami (aktywność - 0,25 oraz założenia projektowe - 0,75); Do zaliczenia wymagane jest uzyskanie oceny &gt;=3
E. Końcowa ocena z przedmiotu: Ocena końcowa w zakresie 2-5, wyliczania zgodnie z wagami (kolokwium zaliczeniowe - 0,5 oraz projekt - 0, 5); Do zaliczenia wymagane jest uzyskanie oceny &gt;=3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Brzozowski, M. 2010, Organizacja wirtualna, Warszawa: PWE
2.	Najda-Janoszka, M. 2010, Organizacja wirtualna, Teoria i praktyka, Warszawa: Difin
3.	Niemczyk J., Stańczyk-Hugiet E, Jasiński B. (red.) 2012, Sieci międzyorganizacyjne. Współczesne wyzwanie dla teorii i praktyki zarządzania, Warszawa: Wydawnictwo C.H. Beck
Uzupełniająca:
1.	European E-commerce Report 2017, https://www.ecommerce-europe.eu
2.	Sroka, H., Palonka J. (red.), 2010, Wpływ systemów e-biznesu na organizacje w aspekcie mikro- i makroekonomicznym, Katowice: Wydawnictwo UE
3.	Żurak-Owczarek C. 2011, Technologie informacyjne determinantą współczesnego biznesu, Łódź: Wydawnictwo Uniwersytetu Łódzkiego.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  w pogłębionym stopniu teorie naukowe właściwe dla nauk o zarządzaniu oraz kierunki ich rozwoju, a także zaawansowaną metodologię badań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studenta w formie egzaminu oraz ocena aktywności studenta w trakcie zajęć  projektowych, sposób definiowania i kształtowania procesu projektu oraz dobór narzędzi dla skutecznej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Z1_W08: </w:t>
      </w:r>
    </w:p>
    <w:p>
      <w:pPr/>
      <w:r>
        <w:rPr/>
        <w:t xml:space="preserve">Absolwent zna i rozumie teorie oraz ogólną metodologię badań w zakresie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studenta w formie egzaminu oraz ocena aktywności studenta w trakcie zajęć  projektowych, sposób definiowania i kształtowania procesu projektu oraz dobór narzędzi dla skutecznej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projektu, umiejętność wyboru narzędzi wspierających realizację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Z1_U08: </w:t>
      </w:r>
    </w:p>
    <w:p>
      <w:pPr/>
      <w:r>
        <w:rPr/>
        <w:t xml:space="preserve">Absolwent potrafi  analizować i prognozować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 wirtualizacji oraz wyboru modeli i rozwiązań informatycznych w czasie realizacji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trakcie zajęć projektowych, ocena prezentacji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trakcie zajęć projektowych, ocena prezentacji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2024-05-19T18:13:33+02:00</dcterms:created>
  <dcterms:modified xsi:type="dcterms:W3CDTF">2024-05-19T18:13:33+02:00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