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Komercjalizacja innowacji</w:t>
      </w:r>
    </w:p>
    <w:p>
      <w:pPr>
        <w:keepNext w:val="1"/>
        <w:spacing w:after="10"/>
      </w:pPr>
      <w:r>
        <w:rPr>
          <w:b/>
          <w:bCs/>
        </w:rPr>
        <w:t xml:space="preserve">Koordynator przedmiotu: </w:t>
      </w:r>
    </w:p>
    <w:p>
      <w:pPr>
        <w:spacing w:before="20" w:after="190"/>
      </w:pPr>
      <w:r>
        <w:rPr/>
        <w:t xml:space="preserve">dr inż. Jolanta Jurczak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procesami w przedsiębiorstwie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ćwiczenia + 15h przygotowanie projektu/prezentacji + 4h studia literaturowe + 3h konsultacje + 10h przygotowanie do egzaminu/zaliczenia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ćwiczenia + 3h konsultacje  = 21h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ECTS
18h ćwiczenia + 15h przygotowanie projektu/prezentacji + 4h studia literaturowe + 3h konsultacje + 10h przygotowanie do egzaminu/zaliczenia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innowacjami</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  - od 25 osób do limitu miejsc w sali laboratoryjnej (laboratorium)</w:t>
      </w:r>
    </w:p>
    <w:p>
      <w:pPr>
        <w:keepNext w:val="1"/>
        <w:spacing w:after="10"/>
      </w:pPr>
      <w:r>
        <w:rPr>
          <w:b/>
          <w:bCs/>
        </w:rPr>
        <w:t xml:space="preserve">Cel przedmiotu: </w:t>
      </w:r>
    </w:p>
    <w:p>
      <w:pPr>
        <w:spacing w:before="20" w:after="190"/>
      </w:pPr>
      <w:r>
        <w:rPr/>
        <w:t xml:space="preserve">Celem przedmiotu jest wyposażenie studentów w praktyczne umiejętności i wiedzę z zakresu  komercjalizacji innowacji.</w:t>
      </w:r>
    </w:p>
    <w:p>
      <w:pPr>
        <w:keepNext w:val="1"/>
        <w:spacing w:after="10"/>
      </w:pPr>
      <w:r>
        <w:rPr>
          <w:b/>
          <w:bCs/>
        </w:rPr>
        <w:t xml:space="preserve">Treści kształcenia: </w:t>
      </w:r>
    </w:p>
    <w:p>
      <w:pPr>
        <w:spacing w:before="20" w:after="190"/>
      </w:pPr>
      <w:r>
        <w:rPr/>
        <w:t xml:space="preserve">B. Ćwiczenia:
 1. Wprowadzenie do przedmiotu. Komercjalizacja innowacji – istota procesu, rodzaje. Transfer wiedzy w kontekście komercjalizacji.
2. Typy innowacyjnych przedsiębiorstw i ich przykłady - 3M, Microsoft, Toyota Motor Corporation,  Deloitte.
3. Ogólny model procesu komercjalizacji. Etapy komercjalizacji nowych technologii. 
4. Kluczowe aspekty i bariery procesu komercjalizacji.   
5-6. Współczesne modele komercjalizacji innowacji  (model Stage-Gate, Jolly’ego,  Goldsmitha, model  J. Andrewa i A. Sirkina, model Rothwella i Zegvelda, model  De Geetera, model Marshal Scool of Business).
7. Przykład wykorzystania modelu Stage-Gate w organizacji procesów innowacji.
8. Finansowanie projektów innowacyjnych – case study . Zarządzanie  ryzykiem w działalności innowacyjnej.
9. Ocena potencjału komercyjnego innowacji lub technologii. Metody wyceny nowych technologii (metody kosztowe, metody rynkowe,  metody dochodowe, opcje realne, oraz metoda wyceny ekonomicznej wartości dodanej).
10. Pomiar efektów komercjalizacji  projektów innowacyjnych.
11. Komercjalizacja produktów zaawansowanych technologii  - case study. 
12. Komercjalizacja wyników badań naukowych.
13-14. Prezentacja projektów grupowych dotyczących przykładów komercjalizacji innowacji.
15. Podsumowanie i zaliczenie przedmiotu
</w:t>
      </w:r>
    </w:p>
    <w:p>
      <w:pPr>
        <w:keepNext w:val="1"/>
        <w:spacing w:after="10"/>
      </w:pPr>
      <w:r>
        <w:rPr>
          <w:b/>
          <w:bCs/>
        </w:rPr>
        <w:t xml:space="preserve">Metody oceny: </w:t>
      </w:r>
    </w:p>
    <w:p>
      <w:pPr>
        <w:spacing w:before="20" w:after="190"/>
      </w:pPr>
      <w:r>
        <w:rPr/>
        <w:t xml:space="preserve">B. Ćwiczenia: 
1. Ocena formatywna: projekt końcowy, aktywność i zaangażowanie studenta w przygotowanie i zaprezentowanie bieżących prac ćwiczeniowych, obecność. 
2. Ocena sumatywna:  projekt końcowy dot. komercjalizacji innowacji (skala: 2-5, waga 40%), aktywność i zaangażowanie studenta w przygotowanie i zaprezentowanie bieżących prac ćwiczeniowych (skala: 2-5,waga: 40%), obecność (skala 2-5, waga 20%).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Bolek M., Bolek C., 2014. Komercjalizacja innowacji. Zarządzanie projektami i finansowanie. Warszawa: Difin.
2.	Knosala R., Boratyńska-Sala A., Jurczyk-Bunkowska M., Moczała A.,  2014. Zarządzanie innowacjami. Warszawa: PWE.
3.	Makieła Z. J., Stuss M., (red.), 2018. Przedsiębiorczość i zarządzanie innowacjami. Wiedza, technologia, konkurencja, przedsiębiorstwo. Warszawa: C.H. Beck. 
Uzupełniająca:
1.	Antoszkiewicz J.D., 2008,  Innowacje w firmie. Praktyczne metody wprowadzania zmian, Warszawa: POLTEXT.
2.	Szwajca, D., 2016. Macierz aspiracji innowacyjnych jako narzędzie zarządzania portfelem innowacji w przedsiębiorstwie, Zeszyty Naukowe Politechniki Śląskiej: Organizacja i Zarządzanie, z. 88.
3.	Tidd, J., Bessant D., 2011.  Zarządzanie innowacjami: integracja zmian technologicznych, rynkowych, organizacyjnych.  Warszawa: Wolters Kluwer .
4.	Trzmielak D. M. (red.), 2013. Innowacje i komercjalizacja w biotechnologii. Poznań-Łódź:  Wydawnictwo Uniwersytetu Łódzkiego.</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Z1_W01: </w:t>
      </w:r>
    </w:p>
    <w:p>
      <w:pPr/>
      <w:r>
        <w:rPr/>
        <w:t xml:space="preserve">teorie oraz ogólną metodologię badań w zakresie zarządzania, ze szczególnym uwzględnieniem zarządzania przedsiębiorstwem/organizacją</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Z1_W15: </w:t>
      </w:r>
    </w:p>
    <w:p>
      <w:pPr/>
      <w:r>
        <w:rPr/>
        <w:t xml:space="preserve">ogólne zasady tworzenia i rozwoju form indywidualnej przedsiębiorczości</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Z1_U01: </w:t>
      </w:r>
    </w:p>
    <w:p>
      <w:pPr/>
      <w:r>
        <w:rPr/>
        <w:t xml:space="preserve">identyfikować i interpretować podstawowe zjawiska i procesy społeczne z wykorzystaniem wiedzy z zakresu zarządzania, ze szczególnym uwzględnieniem uwarunkowań zarządzania przedsiębiorstwem/organizacją oraz zarządzania projektami</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Z1_U17: </w:t>
      </w:r>
    </w:p>
    <w:p>
      <w:pPr/>
      <w:r>
        <w:rPr/>
        <w:t xml:space="preserve">projektować nowe rozwiązania, jak również doskonalić istniejące, zgodnie z przyjętymi założeniami ich realizacji i wdrożenia</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krytycznej oceny posiadanej wiedzy</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myślenia i działania w sposób przedsiębiorczy</w:t>
      </w:r>
    </w:p>
    <w:p>
      <w:pPr>
        <w:spacing w:before="60"/>
      </w:pPr>
      <w:r>
        <w:rPr/>
        <w:t xml:space="preserve">Weryfikacja: </w:t>
      </w:r>
    </w:p>
    <w:p>
      <w:pPr>
        <w:spacing w:before="20" w:after="190"/>
      </w:pPr>
      <w:r>
        <w:rPr/>
        <w:t xml:space="preserve">test, projekt, prezentacja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2024-05-19T15:19:22+02:00</dcterms:created>
  <dcterms:modified xsi:type="dcterms:W3CDTF">2024-05-19T15:19:22+02:00</dcterms:modified>
</cp:coreProperties>
</file>

<file path=docProps/custom.xml><?xml version="1.0" encoding="utf-8"?>
<Properties xmlns="http://schemas.openxmlformats.org/officeDocument/2006/custom-properties" xmlns:vt="http://schemas.openxmlformats.org/officeDocument/2006/docPropsVTypes"/>
</file>