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kultury organizacyjnej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Rojek Danuta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+ 2h konsultacje + 9 x 2h przygotowanie do ćwiczeń + 8h wykonanie projektowej pracy zaliczeniowej + 2h przygotowanie prezentacji pracy zaliczeniowej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 
20 h ćwiczenia + 2 h konsultacje = 22 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+ 2h konsultacje + 9 x 2h przygotowanie do ćwiczeń + 8h wykonanie projektowej pracy zaliczeniowej + 2h przygotowanie prezentacji pracy zaliczeniowej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Nauczenie studentów diagnozowania, oceny, modelowania i monitorowania kultury organizacyjnej, przy uwzględnieniu różno-rodności kulturowej. 
•	Nauczenie studentów wykorzystywania posiadanej wiedzy do rozwiązywania złożonych i nietypowych problemów kulturowych w warunkach niepewności i ryzyka.
•	Kształtowanie postaw etycznych i umiejętności przeciwdziałania zjawiskom patologicznym w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1-2: Istota i składniki (poziomy) kultury organizacyjnej.
3-4: Wpływ kultury narodowej na cechy kultury organizacyjnej. Komunikacja jako element kultury organizacyjnej.
5-6: Zjawiska patologiczne w organizacji i przeciwdziałanie im. Budowa kultury etycznej. 
7-8: Funkcje kultury organizacyjnej: wewnętrzna i zewnętrzna. Wymiary i typy (modele) kultury organizacyjnej. 
9-10: Kultura organizacyjna a model biznesowy.  
11-12: Uwarunkowania spójności kultury organizacyjnej i strategii przedsiębiorstwa. 
13-14. Metodyka diagnozy istniejącej kultury organizacyjnej.
15-16: Zmiana kultury organizacyjnej, obszary i kierunki zmian. Role i zadania menedżerów w procesie zmiany kulturowej. 
17-18: Działania doskonalące kulturę organizacyjną, uwzględniające wykorzystanie różnorodności kulturowej.
19-20: Diagnoza i zmiana kultury organizacyjnej wybranego przedsiębiorstwa. Prezentacje projektowych prac zespołowych.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oceniana jest poprawność wykonania po-szczególnych ćwiczeń tematycznych w ramach pracy indywidualnej lub zespołowej (rozwiązywania zadań i problemów, oceny studiów przypadków, prezentacji wyników i ocen) oraz opracowania i prezentacji projektowej pracy zaliczeniowej.  
2.	Ocena sumatywna: oceniana jest terminowość wykonania ćwiczeń, zaliczenie wszystkich ćwiczeń tematycznych oraz projektowej pracy zaliczeniowej. Ocena łączna w zakresie 2-5; do zaliczenia przedmiotu wymagane jest uzyskanie co najmniej oceny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Cameron, K.S. i Quinn, R.E., 2015. Kultura organizacyjna – diagnoza i zmiana. Model wartości konkurujących. Warszawa: Wolters Kluwer.
2.	Sułkowski, Ł. i Sikorski, C., 2014. Metody zarządzania kulturą organizacyjną. Warszawa: Difin.
3.	Zbiegień-Maciąg, L., 2018. Kultura w organizacji. Identyfikacja kultur znanych firm. Warszawa: Wydawnictwo Naukowe PWN.
Uzupełniająca:
1.	Aniszewska, G. (red.), 2007. Kultura organizacyjna w zarządzaniu. Warszawa: PWE.
2.	Hofstede, G. i in., 2011. Kultury i organizacje. Zaprogramowanie umysłu. Warszawa: PWE.
3.	Masłyk-Musiał, E., 2014. Organizacja w zmianach. Perspektywa konsultanta. Warszawa: Oficyna Wydawnicza Politechniki Warszawskiej.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Z2_W08: </w:t>
      </w:r>
    </w:p>
    <w:p>
      <w:pPr/>
      <w:r>
        <w:rPr/>
        <w:t xml:space="preserve">w pogłębionym stopniu cechy człowieka jako twórcy oraz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w pogłębionym stopniu charakter, miejsce i znaczenie nauk społecznych w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oraz je-go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Prowadzić debatę w zakresie nauk o zarządzaniu i problemów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ćwiczenia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Z2_K04: </w:t>
      </w:r>
    </w:p>
    <w:p>
      <w:pPr/>
      <w:r>
        <w:rPr/>
        <w:t xml:space="preserve">inicjowania działania na rzecz dobra społecznego oraz tworzenia i utrzymania właściwych relacji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grupach, prezentacja wyników analiz i ocen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2024-05-18T17:40:25+02:00</dcterms:created>
  <dcterms:modified xsi:type="dcterms:W3CDTF">2024-05-18T17:40:25+02:00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