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kapitałem intelektualnym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Grzeszczyk Tadeusz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20h ćwiczenia + 15h przygotowanie do ćwiczeń + 10h przygotowanie projektu + 5h przygotowanie do zaliczenia kolokwium + 4h konsultacje = 54h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0,89 ECTS:
20h ćwiczenia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+ 15h przygotowanie do ćwiczeń + 10h przygotowa-nie projektu + 5h przygotowanie do zaliczenia kolokwium + 4h konsultacje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Dostarczenie wiedzy w zakresie istoty i znaczenia kapitału intelektualnego we współczesnych organizacjach oraz wskazanie kluczowych czynników i barier  w rozwoju kapitału intelektualnego przedsiębiorstwa.
2. Kształtowanie umiejętności posługiwania się  metodami zarządzania, w zakresie analizy, oceny i tworzenia aktywów intelektualnych przedsiębiorstwa.
3.Inspirowanie do systematycznego uzupełniania i doskonalenia wiedzy oraz umiejętności zawodowych w zakresie zarządzania kapitałem intelektualnym.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
1.	Składowe kapitału intelektualnego. Rodzaje zasobów przedsię-biorstwa. Struktura niematerialnych zasobów przedsiębiorstwa.
2.	Kreowanie kapitału intelektualnego. Determinanty rozwoju ka-pitału intelektualnego w przedsiębiorstwie.
3.	Inteligentne przedsiębiorstwo a kapitał intelektualny. Kreatywna struktura organizacyjna i instytucjonalna.
4.	Kultura organizacyjna a kapitał intelektualny. Integracyjna i przedsiębiorcza kultura organizacyjna.
5.	Kapitał intelektualny a konkurencyjność przedsiębiorstwa. Struktura współczesnych czynników sukcesów przedsiębiorstwa. Sfery analizy potencjału konkurencyjności przedsiębiorstwa.
6.	Metody pomiaru kapitału intelektualnego. Wycena kapitału intelektualnego - podejście ilościowe i jakościowe. Wartościowanie i ocena.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
1. Ocena formatywna: ocena poprawności ćwiczeń wykonanych przez studentów podczas zajęć, interaktywna forma prowadzenia zajęć. 
2. Ocena sumatywna: wynika z wartości merytorycznej przedstawionych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Sopińska, A. 2010, Wiedza jako strategiczny zasób przedsiębiorstwa: Analiza i pomiar kapitału intelektualnego przedsiębiorstwa. Warszawa: Oficyna Wydawnicza SGH.
2.	Urbanek G. 2008 Wycena aktywów niematerialnych przedsiębiorstwa, Warszawa: PWE.
Uzupełniająca:
1.	Wachowiak P. 2005 Pomiar kapitału intelektualnego, Warszawa: Oficyna Wydawnicza SGH.
2.	Wiederhold, G., 2013. Valuing Intellectual Capital, Multinationals and Taxhavens. New York: Springer Verlag.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Z2_W15: </w:t>
      </w:r>
    </w:p>
    <w:p>
      <w:pPr/>
      <w:r>
        <w:rPr/>
        <w:t xml:space="preserve">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debata, ćwiczenia w zespołach: </w:t>
      </w:r>
    </w:p>
    <w:p>
      <w:pPr/>
      <w:r>
        <w:rPr/>
        <w:t xml:space="preserve">kierować pracą zespołu, być liderem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Z2_U20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Z2_U21: </w:t>
      </w:r>
    </w:p>
    <w:p>
      <w:pPr/>
      <w:r>
        <w:rPr/>
        <w:t xml:space="preserve">samodzielnie planować i realizować własne uczenie się przez całe życie i ukierunkowywać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planowanie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analizy studiów przypadków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Z2_K06: </w:t>
      </w:r>
    </w:p>
    <w:p>
      <w:pPr/>
      <w:r>
        <w:rPr/>
        <w:t xml:space="preserve">odpowiedzialnego pełnienia ról zawodowych z uwzględnieniem zmieniających się potrzeb społecznych, w tym: rozwijania dorobku zawodowego, podtrzymywania etosu zawodu, przestrzegania i rozwijania zasad etyki zawodowej oraz działania na rzecz przestrzegania tych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dyskusje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2024-05-18T16:21:41+02:00</dcterms:created>
  <dcterms:modified xsi:type="dcterms:W3CDTF">2024-05-18T16:21:41+02:00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