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Modele biznesowe gospodarki cyfrowej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Gąsiorkiewicz Artur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Zarządzanie ekosystemem przedsiębiorczości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 
15h ćwiczenia + 15h projekt + 5h konsultacje + 5h studia literaturowe + 10h przygotowanie do ćwiczeń + 10h przygotowanie do projektu = 60h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1,17 ECTS: 
15h ćwiczenia + 15h projekt + 5h konsultacje = 35h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ECTS: 
15h ćwiczenia + 15h projekt + 5h konsultacje + 5h studia literaturowe + 10h przygotowanie do ćwiczeń + 10h przygotowanie do projektu = 60h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znajomość obsługi Internetu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 - od 25 osób do limitu miejsc w sali laboratoryjnej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i wykształcenie umiejętności w zakresie projektowania i wdrożeń efektywnych modeli biznesu gospodarki cyfrowej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B: Ćwiczenia: 
1.	Pomysł na biznes, czyli dlaczego od samego początku trzeba za-angażować klienta?
a.	Źródła pomysłów
b.	Walidacja pomysłu (informacje on-line, wywiady z klienta-mi)
c.	Makieta niskiej jakości jako narzędzie komunikacji idei po-mysłu
2.	Strategia monetyzacji, czyli jak zarobić na pomyśle?
a.	Modele przychodów aplikacji mobilnych i serwisów interne-towych
b.	Techniki płatności
c.	Najważniejsze metody obliczania rentowności przedsięwzię-cia
3.	Prototyping, czyli jak stworzyć makietę wysokiej jakości?
a.	Najlepsze praktyki projektowania doświadczenia użytkow-nika (UX)
b.	Proste i złożone narzędzia wspomagające tworzenie makiet aplikacji mobilnych i internetowych
c.	Strategie badań UX na różnych etapach projektowania apli-kacji
4.	Marketing i sprzedaż, czyli jak wprowadzić produkt na rynek?
a.	Strategie i techniki marketingu internetowego
b.	Metody pomiaru efektywności kampanii oraz monitoringu zachowań użytkowników
c.	Zarządzanie relacjami z użytkownikiem: metody i systemy CRM/helpdesk
5.	Prezentacja dla inwestora, czyli jak spowodować, by uwierzył w biznes i zaangażował się w jego realizację
a.	Możliwe źródła finansowania pomysłu
b.	Punkt widzenia inwestora
c.	Najlepsze praktyki i struktura prezentacji inwestorskiej
D: Projekt: 
Realizacja projektu grupowego (model biznesu firmy internetowej) w oparciu o wiedzę pozyskaną na ćwiczeniach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B. Ćwiczenia: 
1. Ocena formatywna: projekt, prezentacja
2. Ocena sumatywna : oceny projektu i prezentacji
D. Projekt: 
1. Ocena formatywna: projekt, prezentacja
2. Ocena sumatywna : oceny projektu i prezentacji
E. Końcowa ocena z przedmiotu: 
Suma ważona ocen projektu (80%) i prezentacji (20%)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
1.	materiały z zajęć
Uzupełniająca:
1.	Dutko M. Red.2016 Biblia e-biznesu 2. Nowy Testament, Gliwice: Helion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Z2_W10: </w:t>
      </w:r>
    </w:p>
    <w:p>
      <w:pPr/>
      <w:r>
        <w:rPr/>
        <w:t xml:space="preserve">Student zna i rozumie główne trendy w obszarze tworzenia innowacyjnych modeli biznesu w gospodarce cyfrowej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grupowego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Z2_W11: </w:t>
      </w:r>
    </w:p>
    <w:p>
      <w:pPr/>
      <w:r>
        <w:rPr/>
        <w:t xml:space="preserve">Student zna i rozumie najnowsze trendy w marketingu internetowym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grupowego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Z2_U05: </w:t>
      </w:r>
    </w:p>
    <w:p>
      <w:pPr/>
      <w:r>
        <w:rPr/>
        <w:t xml:space="preserve">Student potrafi zaprojektować innowacyjny model biznesu elektronicznego, by zmaksymalizować szanse jego sukcesu rynkowego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grupowego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Z2_U16: </w:t>
      </w:r>
    </w:p>
    <w:p>
      <w:pPr/>
      <w:r>
        <w:rPr/>
        <w:t xml:space="preserve">Student potrafi zaprojektować proces wdrożenia modelu biznesu elektronicznego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grupowego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Z2_K02: </w:t>
      </w:r>
    </w:p>
    <w:p>
      <w:pPr/>
      <w:r>
        <w:rPr/>
        <w:t xml:space="preserve">Student jest gotów do ciągłej identyfikacji najlepszych źródeł wiedzy niezbędnych do efektywnego wdrażania innowacyjnych strategii w gospodarce cyfrowej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grupowego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Z2_K05: </w:t>
      </w:r>
    </w:p>
    <w:p>
      <w:pPr/>
      <w:r>
        <w:rPr/>
        <w:t xml:space="preserve">Student jest gotów do myślenia w sposób przedsiębiorczy, zorientowany na potrzeby klientów i użytkowników końcowych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grupowego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2024-05-19T00:37:47+02:00</dcterms:created>
  <dcterms:modified xsi:type="dcterms:W3CDTF">2024-05-19T00:37:47+02:00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