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wiedzą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ćwiczenia + 10h przygotowanie się do testu + 10h przygotowanie prezentacji ćwiczeniowych + 5h przygotowanie raportu projektu +5h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 
15h wykład + 15h ćwiczenia +5h konsultacji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
15h ćwiczenia + 10h przygotowanie się do testu + 10h przygotowanie prezentacji ćwiczeniowych + 5h przygotowanie raportu projektu +5h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wieloaspektowe spojrzenie na zarządzanie wiedzą w organizacji. Do celów szczegółowych należy zaliczyć:
•	poznanie teorii oraz ogólnych zasad zarządzania wiedzą,
•	wprowadzenie modelu zarządzania wiedzą w organizacji,
•	praktyczne poznanie i przećwiczenie różnych aspektów zarządzania wiedzą w organizacji,
•	poznanie znaczenia kultury organizacyjnej i komunikacji w zarządzaniu wiedzą.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1-2h: Rola wiedzy i komunikacji w zarządzaniu przedsiębiorstwem. Piramida wiedzy. Perspektywy postrzegania wiedzy. Taksonomia celów poznawczych Blooma. Krzywa zapominania.
3-4h: Przegląd modeli zarządzania wiedzą ze względu na perspektywy zarządzania wiedzą. Zakres stosowalności modeli zarządzania wiedzą. Praktyczne przypadki użycia. 
5-6h: Przedsiębiorstwo jako organizacja ucząca się. Model przedsiębiorstwa inteligentnego. Przedsiębiorstwa sieciowe i wirtualne. Praktyczne przypadki użycia.
7-8h: Rola kultury organizacyjnej i modelu komunikacji w zarządzaniu wiedzą. Zarządzanie kapitałem intelektualnym w kontekście zarządzania wiedzą.
9-10h: Informatyczne systemy i narzędzia wspomagające zarządzanie wiedzą w organizacji. Systemy analityczno-raportujące, systemy eksploracyjne, systemy sztucznej inteligencji, systemy z bazą wiedzy.
11-12h: Gospodarka oparta na wiedzy. Trendy światowe i perspektywa krajowa. Organizacje klastrowe. 
13-14h: Model kształcenia ustawicznego. Samokształcenie i samodoskonalenie się w modelu społeczeństwa informacyjnego i społeczeństwa wiedzy.
15h: Teoretyczny test zaliczeniowy.
B. Ćwiczenia: 
1h: Organizacja i regulamin ćwiczeń. Podanie zasad zaliczania oraz rejestracja zespołów projektowych.
2-3h: Wybór i charakterystyka organizacji, dla której będzie realizowany projekt. Wyznaczenie obszarów, w których istnieją zdiagnozowane potrzeby w zakresie rozwoju oraz wymiany i transferu wiedzy. Prezentacje i dyskusja.
4-5h: Charakterystyka perspektywy postrzegania wiedzy w organizacji (zasób, proces, produkt). Dobranie modelu zarządzania wiedzą adekwatny do zidentyfikowanej perspektywy postrzegania wiedzy. Prezentacje i dyskusja.
6-7h: Diagnoza obecnego stanu organizacji ze względu na kryterium organizacji uczącej się. Propozycja strategii transformacji i rozwoju w kierunku organizacji inteligentnej. Prezentacje i dyskusja.
8-9h: Koncepcja kultury organizacyjnej sprzyjającej transformacji i rozwojowi w kierunku organizacji inteligentnej. Model komunikacji wspierający organizację w zakresie wzmacniania kultury organizacyjnej. Prezentacje i dyskusja.
10-11h: Strategia informatyzacji wspomagająca opracowaną strategię transformacji i rozwoju w kierunku organizacji inteligentnej. Dobór narzędzi technologicznych wynikających z potrzeb strategii informatyzacji. Prezentacje i dyskusja.
12-13h: Projekt klastra lub organizacji sieciowej wspomagających strategię transformacji i rozwoju organizacji w kierunku organizacji inteligentnej. Podsumowanie projektu, wnioski i rekomendacje końcowe. Prezentacje i dyskusja.
14-15h: Konsultacje i opracowanie raportów końcowych. Rozliczenie ćwiczeń.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polega aktywność podczas zajęć oraz indywidualne zaliczenie testu teoretycznego.
2. Ocena sumatywna : suma punktów uzyskanych z obydwu części zaliczenia (aktywność + test): max 50 (ocena 5,0), wymaganych min 26 (ocena 3,0).
B. Ćwiczenia: 
1. Ocena formatywna: ocenie polega zespołowa realizacja prezentacji ćwiczeniowych oraz opracowanie raportu końcowego, stanowiącego podsumowanie pracy twórczej zespołu.
2. Ocena sumatywna: Suma punktów: max 50 (ocena 5,0), wymaganych min 26 (ocena 3,0).
E. Końcowa ocena z przedmiotu: Suma punktów liczona z obydwu części przedmiotu: max 100 (ocena 5,0), wymaganych min 52 (ocena 3,0). Przedmiot uznaje się zaliczony w momencie, gdy każda z dwóch części przedmiotu została zaliczona na ocenę co najmniej 3,0. Ocena końcowa jest wystawiana według następującej skali:
52-61 – 3,0
62-71 – 3,5
72-81 – 4,0
82-91 – 4,5
92-100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Jemielniak, D., Koźmiński, A. K. 2011. Zarządzanie wiedzą. Warszawa: Wolters Kluwer.
2.	Trajer, J., Paszek, A., Iwan, S. 2012. Zarządzanie wiedzą. Warszawa: Polskie Wydawnictwo Ekonomiczne.
3.	Fazlagić, A. J. 2014. Innowacyjne zarządzanie wiedzą. Warszawa: Difin.
Uzupełniająca:
1.	Brzeziński, M. 2018. Zintegrowane organizacje oparte na wiedzy. Warszawa: Difin.
2.	Olko, S. 2017. Zarządzanie wiedzą w klastrach i sieciach w przemysłach kreatywnych. Warszawa: CeDeWu.
3.	Gorzelany-Dziadkowiec, M. 2015. Organizacje uczące się: teoria i praktyka. Kraków: Wydawnictwo Uniwersytetu Ekonomicznego w Krakowie.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 wykład i ćwiczenia powinny być realizowane równolegle, przy czym wykład powinien poprzedzać zajęcia ćwiczeniowe,
- aspekty projektowe realizacji przedmiotu powinny być powiązane z kierunkiem studiów – zapewnianiem bezpieczeństwa, zarządzaniem ciągłością działania, analizą ryzyka,
- w miarę możliwości podmioty organizacyjne oraz analizowane problemy powinny być rzeczywiste, a co najmniej realistyczne.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B1_W01: </w:t>
      </w:r>
    </w:p>
    <w:p>
      <w:pPr/>
      <w:r>
        <w:rPr/>
        <w:t xml:space="preserve">w zaawansowanym stopniu teorię oraz ogólną metodologię badań w zakresie zarządzania, ze szczególnym uwzględnieniem systemów i procesów zarządzania bezpieczeństwem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B1_W10: </w:t>
      </w:r>
    </w:p>
    <w:p>
      <w:pPr/>
      <w:r>
        <w:rPr/>
        <w:t xml:space="preserve">charakter, miejsce i znaczenie nauk społecznych w ogólnym systemie nauk oraz ich relacje do nauk technicznych i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B1_U06: </w:t>
      </w:r>
    </w:p>
    <w:p>
      <w:pPr/>
      <w:r>
        <w:rPr/>
        <w:t xml:space="preserve">analizować i prognozować procesy oraz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B1_U15: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zaliczeniowy, 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i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2024-05-19T21:08:36+02:00</dcterms:created>
  <dcterms:modified xsi:type="dcterms:W3CDTF">2024-05-19T21:08:36+02:00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