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Głążewska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+ 5h konsultacje + 15h ćwiczenia + 10h przygotowanie do ćwiczeń + 5h analiza literatury + 10h przygotowanie do zaliczenia ćwiczeń i wykładu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
15h wykład +15h ćwiczenia + 5h konsultacje=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5h konsultacje + 15h ćwiczenia + 10h przygotowanie do ćwiczeń + 5h analiza literatury + 10h przygotowanie do zaliczenia ćwiczeń i wykładu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matematyki, znajomość na poziomie podstawowym arkusza kalkulacyjnego Microsoft Excel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•	posiadał podstawową wiedzę z zakresu badań operacyjnych oraz stosowanych metod optymalizacyjnych,
•	 posiadał umiejętność formułowania problemów decyzyjnych  i budowania modeli decyzyjnych w organizacjach różnego rodzaju,
•	potrafił zaproponować metodę rozwiązania danego problemu decyzyjnego,
•	potrafił wykorzystać nabytą wiedzę do optymalizacji procesów zarządzania,
•	potrafił wykorzystać do optymalizacji i obliczeń programy komputerowe wspomagające podejmowanie decyzji.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Modelowanie problemów decyzyjnych. Przedstawienie matematycznej postaci modelu decyzyjnego.
2.	Rozwiązywanie zagadnień programowania liniowego metodą graficzną i metodą Simpleks.
3.	Dualizm w programowaniu liniowym.
4.	Zagadnienie transportowe – metody wyznaczania rozwiązań wstępnych i optymalnych.
5.	Programowanie dynamiczne. 
6.	Model sieciowy przedsięwzięcia - metody CPM,  CPM-MCX.
7.	Planowanie sieciowe w warunkach niepewności – metoda PERT. 
B. Ćwiczenia: 
1.	Formułowanie funkcji celu i warunków ograniczających dla różnego typu modeli liniowych.
2.	Rozwiązywanie zadań liniowych.
3.	Rozwiązywanie przykładu przekształcenia zadania modelu liniowego w symetryczne zadanie dualne.
4.	Rozwiązywanie  zagadnień transportowych. 
5.	Rozwiązywanie zadań z zakresu jednowymiarowych procesów alokacji.
6.	Rozwiązywanie zadań dotyczących modelu jednowymiarowego procesu wyrównywania.
Praktyczne wykorzystanie metod sieciowych do zarządzania projektem (CPM, CPM-MCX, PERT).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wnioskowania dotyczącego zadawanych w trakcie wykładu pytań problemowych, częściowo interaktywna forma prowadzenia wykładu.
2. Ocena sumatywna : przeprowadzenie jednego kolokwium końcowego, zawierającego pytania testowe; ocena z kolokwium w za-kresie 2-5; do zaliczenia wymagane jest uzyskanie oceny &gt;=3.
B. Ćwiczenia: 
1. Ocena formatywna: ocena poprawności ćwiczeń wykonanych przez studentów podczas kolejnych zajęć.
2. Ocena sumatywna: ocena ćwiczeń wykonywanych w trakcie zajęć  w skali punktowej, przeprowadzenie jednego kolokwium ocenianego w skali punktowej.
E. Końcowa ocena z przedmiotu: Przedmiot uznaje się za zaliczony jeśli zarówno ocena z kolokwium końcowego z wykładu jak i z ocena z części ćwiczeniowej &gt;=3.
Ocena z przedmiotu obliczana jest zgodnie z formułą: 0,5 * ocena z ćwiczeń + 0,5* ocena z kolokwium końcowego z wykładu.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Jędrzejczyk Z., Kukuła K., Skrzypek J., Walkosz A., 2014. Badania operacyjne w przykładach i zadaniach, Warszawa: PWN.
2.	Ignasiak E., red., 2010. Badania operacyjne, Warszawa: PWE.
3.	Siudak M., 2005. Badania operacyjne, Warszawa: Oficyna Wydawnicza Politechniki Warszawskiej. 
4.	Sikora W., 2017. Badania operacyjne, Warszawa: PWE.
Uzupełniająca:
1.	Jadczak R., Gajda J.B., 2015. Badania operacyjne, Łódź: Wydawnictwo Uniwersytetu Łódzkiego.
1.	Trzaskalik T.,2008. Wprowadzenie do badań operacyjnych z komputerem, Warszawa: PWE.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Absolwent zna i rozumie w zaawansowanym stopniu teorię oraz ogólną metodologię badań w zakresie zarządzania, ze szczególnym uwzględnieniem systemów i procesów zarządzania bezpieczeństwem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po części wykładowej, dyskusje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B1_W02: </w:t>
      </w:r>
    </w:p>
    <w:p>
      <w:pPr/>
      <w:r>
        <w:rPr/>
        <w:t xml:space="preserve">Absolwent zna i rozumie w zaawansowanym stopniu teorię oraz ogólną metodologię badań w zakresie inżynierii produkcji, ze szczególnym uwzględnieniem zastosowań technologii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po części wykładowej, dyskusje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B1_U05: </w:t>
      </w:r>
    </w:p>
    <w:p>
      <w:pPr/>
      <w:r>
        <w:rPr/>
        <w:t xml:space="preserve">Absolwent potrafi wykorzystywać posiadaną wiedzę w zakresie formułowania i rozwiązywania problemów decyzyjnych, szczególnie w obszarach dotyczących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ćwiczeń w ramach zajęć, dyskusje w trakcie zajęć, kolokwium końcowe po części ćwiczeniowej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B1_U07: </w:t>
      </w:r>
    </w:p>
    <w:p>
      <w:pPr/>
      <w:r>
        <w:rPr/>
        <w:t xml:space="preserve">Absolwent potrafi analizować i prognozować procesy i zjawiska społeczne z wykorzystaniem standardowych metod i narzędzi wykorzystywanych w inżynierii produkcji,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ćwiczeń w ramach zajęć, dyskusje w trakcie zajęć, kolokwium końcowe po części ćwiczeniowej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pracy studenta w trakcie realizacji ćwiczeń, dyskusje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samodzielnej pracy studenta w trakcie realizacji ćwiczeń, dyskusje w trakcie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2024-05-19T16:20:24+02:00</dcterms:created>
  <dcterms:modified xsi:type="dcterms:W3CDTF">2024-05-19T16:20:24+02:00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