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Warsztaty projektowe - Projekt w zakresie odpowiedzialnego marketingu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Domański Jarosław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ECTS
18h opracowanie projektu + 4h konsultacje + 18h analiza + 10h opracowanie prezentacji i zaliczenie projektu = 50h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0,88 ECTS
18h opracowanie projektu + 4h konsultacje = 22h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ECTS
18h opracowanie projektu + 4h konsultacje + 18h analiza + 10h opracowanie prezentacji i zaliczenie projektu = 50h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 marketingu, odpowiedzialnego działania (sustainability), oraz marketingu międzynarodowego.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(projekt)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jest stworzenie projektu, który będzie uświadamiał studentowi, że kiedy będzie funkcjonował na rynku jako lider, menadżer, przedsiębiorca będzie ponosił odpowiedzialność za efekty jakie jego decyzje marketingowe wywołają w rzeczywistości społecznej, ekonomicznej i środowiskowej w której funkcjonuje organizacja, którą będzie prowadził.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D. Projekt:
1.	Analiza literatury przedmiotu
2.	Analiza rzeczywistości rynkowej
a.	Odpowiedzialność producenta
b.	Odpowiedzialność konsumenta
c.	Odpowiedzialność społeczna, ekonomiczna, za środowisko na-turalne
3.	Propozycja odpowiedzialnego rozwiązania marketingowego
a.	Produkt
b.	Cena
c.	Komunikacja
d.	Dystrybucja
4.	Propozycja wdrożenia odpowiedzianego działania marketingowego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D. Projekt:
1.	Ocena formatywna: weryfikacja fragmentów materiału przygotowywanego przez studenta, rozmowy konsultacyjne, ocena terminowości realizacji kolejnych fragmentów projektu.
2.	Ocena sumatywna: Przy zakończeniu następuje ocena merytoryczna przygotowanego materiału, co stanowi podstawę do zaliczenia przedmiotu i przyznania punktów ECTS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Emery. B. 2012 Sustainable Marketing, UK: Pearson Harlow 
2.	Seretny M. 2017 Sustainable marketing - the challenge of the 21st century, Warszawa: Wydawnictwo PW (w druku)
Uzupełniająca: -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Z2_W03: </w:t>
      </w:r>
    </w:p>
    <w:p>
      <w:pPr/>
      <w:r>
        <w:rPr/>
        <w:t xml:space="preserve">Student zna w pogłębionym stopniu teorie naukowe właściwe dla stworzenia i wdrażania strategii marketingowych oraz kierunki ich rozwoju, a także zaawansowaną metodologię badań ze szczególnym uwzględnieniem pozyskiwania funduszy i planowania finansowego przedsięwzięć związanych z tworzeniem i wdrażaniem strategii marketingowych.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projektu, dyskusja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Z2_W13: </w:t>
      </w:r>
    </w:p>
    <w:p>
      <w:pPr/>
      <w:r>
        <w:rPr/>
        <w:t xml:space="preserve">Student zna w pogłębionym stopniu fundamentalne dylematy współczesnej cywilizacji w zakresie społecznej odpowiedzialności biznesu oraz zrównoważonego rozwoju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projektu, dyskusja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Z2_U03: </w:t>
      </w:r>
    </w:p>
    <w:p>
      <w:pPr/>
      <w:r>
        <w:rPr/>
        <w:t xml:space="preserve">Student umie identyfikować, interpretować i wyjaśniać złożone zjawiska i procesy społeczne oraz relacje między nimi z wykorzystaniem wiedzy z zakresu tworzenia i wdrażania strategii marketingowych.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projektu, dyskusja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Z2_U07: </w:t>
      </w:r>
    </w:p>
    <w:p>
      <w:pPr/>
      <w:r>
        <w:rPr/>
        <w:t xml:space="preserve">Student umie przy identyfikacji i formułowaniu specyfikacji zadań oraz ich rozwiązywaniu: dobierać i wykorzystywać właściwe metody i narzędzia wspomagające oraz dokonywać oceny opłacalności ekonomicznej wdrożenia tych rozwiązań.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projektu, dyskusja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Z2_K01: </w:t>
      </w:r>
    </w:p>
    <w:p>
      <w:pPr/>
      <w:r>
        <w:rPr/>
        <w:t xml:space="preserve">Student jest gotów do krytycznej oceny odbieranych treści.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w zespole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Z2_K02: </w:t>
      </w:r>
    </w:p>
    <w:p>
      <w:pPr/>
      <w:r>
        <w:rPr/>
        <w:t xml:space="preserve">Student jest gotów do uznawania znaczenia wiedzy w rozwiązywaniu problemów poznawczych i praktycznych oraz konieczności samokształcenia się przez całe życie.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w zespole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2024-05-14T21:00:30+02:00</dcterms:created>
  <dcterms:modified xsi:type="dcterms:W3CDTF">2024-05-14T21:00:30+02:00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