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systemu bezpieczeństwa i ochrony państwa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12h wykładu + 25h praca własna +10h przygotowanie do sprawdzianu 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
12h wykładu +3h konsultacji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 
25h praca własna +10h przygotowanie do sprawdzianu  +3h konsultacji 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prawnych aspektów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systemowych i prawnych aspektów systemu bezpieczeństwa i ochrony państwa poprzez pracę z aktami prawnymi oraz dokumentami planistycznymi o charakterze międzynarodowym i krajowym. Dzięki przekazanej wiedzy studenci posiądą wiedzę z zakresu przedstawianych zagadnień na poziomie profesjonalnym, co oznacza łatwość poruszania się w tekstach aktów prawnych z zakresu systemu bezpieczeństwa i ochrony państwa Dodatkowo uzyskają znajomość struktur zarządzania bezpieczeństwem publicznym oraz i ich elementów. Uogólnionym celem przedmiotu jest pogłębienie znajomości regulacji prawnych wpływających na działalność organizacji w zakresie realizacji jej funkcji dotyczących bezpieczeństwa funkcjonowania infrastruktury krytycznej oraz ich odniesienia do struktury i instytucji państwa.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Konstytucyjne podstawy bezpieczeństwa i ochrony państwa 2h.
2. Instytucje funkcjonujące w systemie bezpieczeństwa i ochrony państwa. Struktura administracji publicznej 2h. 
3. Prawnomiędzynarodowe uwarunkowania i modele eliminacji zagrożeń (NATO, Europejska Strategia Bezpieczeństwa, ONZ) 2h.
4. Polityka obronna RP przed zagrożeniami zewnętrznymi – siły zbrojne, obrona cywilna 2h.
5. Stany nadzwyczajne 2h.
6. Zarządzanie kryzysowe 2h.
7. Policja, Państwowa Straż Pożarna – struktura, zadania 2h.
8. Polskie służby specjalne – ABW, AW, CBA 2h.
9. Straże gminne oraz prywatne przedsiębiorstwa realizujące zadania z zakresu bezpieczeństwa publicznego 2h.
10. Sprawdzian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. Ocena formatywna: sprawdzian pisemny oraz aktywny udział w debacie na zajęciach, 
2. Ocena sumatywna: sprawdzian pisemny: forma: test; ocena w zakresie 2 – 5; zaliczenie: uzyskanie oceny ≥3, udokumentowana aktywność podnosi ocenę o 1,0 stopień.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Kitler W., Organizacja bezpieczeństwa narodowego Rzeczypospolitej Polskiej. Aspekty ustrojowe, prawno-administracyjne i systemowe. Toruń: Wydawnictwo Adam Marszałek, 2018
2.	Publicznoprawne podstawy bezpieczeństwa wewnętrznego. Zdyb M. (red.), Warszawa: Wolters Kluwer, 2014
3.	Europejska strategia bezpieczeństwa – bezpieczna Europa w lepszym świecie, dok. elekt.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Absolwent zna i rozumie w pogłębionym stopniu wymagania prawne i regulacyjne w zakresie bezpieczeń-stwa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B2_W06: </w:t>
      </w:r>
    </w:p>
    <w:p>
      <w:pPr/>
      <w:r>
        <w:rPr/>
        <w:t xml:space="preserve">Absolwent zna i rozumie  w pogłębionym stopniu wiedzę z zakresu systemu bezpieczeństwa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Absolwent potrafi interpretować wymagania prawne i regulacyjne z zakresu bezpieczeństwa funkcjonowania organizacji i bezpieczeństwa infrastruktury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Absolwent potrafi prawidłowo posługiwać się normami prawnymi przy rozwiązywaniu wybranych problemów zapewniania bezpieczeństwa organizacji (w tym organizacji sektora publicznego)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gotowy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2026-03-24T11:36:47+01:00</dcterms:created>
  <dcterms:modified xsi:type="dcterms:W3CDTF">2026-03-24T11:36:47+01:00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