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zarządzania ryzykiem</w:t>
      </w:r>
    </w:p>
    <w:p>
      <w:pPr>
        <w:keepNext w:val="1"/>
        <w:spacing w:after="10"/>
      </w:pPr>
      <w:r>
        <w:rPr>
          <w:b/>
          <w:bCs/>
        </w:rPr>
        <w:t xml:space="preserve">Koordynator przedmiotu: </w:t>
      </w:r>
    </w:p>
    <w:p>
      <w:pPr>
        <w:spacing w:before="20" w:after="190"/>
      </w:pPr>
      <w:r>
        <w:rPr/>
        <w:t xml:space="preserve">dr inż. Michał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8h wykład + 10h ćwiczenia + 3h kons. grupowe + 2h kons. indywidualne + 10h zapoznanie się ze wskazana literaturą + 17h przygotowanie do zajęć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8h wykład + 10h ćwiczenia + 3h kons. grupowe + 2h kons. indywidualne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1,68 ECTS
10h ćwiczenia + 3h kons. grupowe + 2h kons. indywidualne + 10h zapoznanie się ze wskazana literaturą + 17h przygotowanie do zajęć = 42h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i ocena ryzyka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student znał i rozumiał różnicę między niepewnością i ryzykiem. Znał róże klasyfikacje ryzyk i potrafił je dobierać do rozpatrywanego przypadku. Znał różne narzędzia pomiaru ryzyka i potrafił je dobierać do rozpatrywanego przypadku. Znał dedykowane infrastrukturze krytycznej i usługom kluczowym, metody zarządzania ryzykiem. Znał obowiązujące standardy zarządzania ryzykiem dedykowane projektom i procesom. </w:t>
      </w:r>
    </w:p>
    <w:p>
      <w:pPr>
        <w:keepNext w:val="1"/>
        <w:spacing w:after="10"/>
      </w:pPr>
      <w:r>
        <w:rPr>
          <w:b/>
          <w:bCs/>
        </w:rPr>
        <w:t xml:space="preserve">Treści kształcenia: </w:t>
      </w:r>
    </w:p>
    <w:p>
      <w:pPr>
        <w:spacing w:before="20" w:after="190"/>
      </w:pPr>
      <w:r>
        <w:rPr/>
        <w:t xml:space="preserve">A. Wykład: 
1.	Wprowadzenie do zajęć, Niepewność – zagrożenie – ryzyko - zakłócenie, Kontekst ryzyka, 
2.	Założenia teoretyczne foresight, Metody i techniki foresight,
3.	Standardy zarządzania ryzykiem (PMI, ISO31000) 
4.	Pomiar ryzyka (z uwzględnieniem rozszerzonych wzorów na ryzyko), 
5.	Metody i narzędzia pomiaru ryzyka, Postępowanie z ryzykiem, 
6.	Test zaliczeniowy
B. Ćwiczenia: 
1.	Wprowadzenie do zajęć, wybór procesu do analizy
2.	Opracowanie modelu procesu (opis i struktura zadań)
3.	Opracowanie modelu procesu (przypisanie niezbędnych zasobów do zadań)
4.	Analiza ryzyka (określenie zagrożeń)
5.	Ocena podatności zasobów na zagrożenia
6.	Oszacowanie skutków wystąpienia zagrożeń
7.	Ocena ryzyka
8.	Przyjęcie strategii postępowania z ryzykiem
9.	Prezentacja wyników</w:t>
      </w:r>
    </w:p>
    <w:p>
      <w:pPr>
        <w:keepNext w:val="1"/>
        <w:spacing w:after="10"/>
      </w:pPr>
      <w:r>
        <w:rPr>
          <w:b/>
          <w:bCs/>
        </w:rPr>
        <w:t xml:space="preserve">Metody oceny: </w:t>
      </w:r>
    </w:p>
    <w:p>
      <w:pPr>
        <w:spacing w:before="20" w:after="190"/>
      </w:pPr>
      <w:r>
        <w:rPr/>
        <w:t xml:space="preserve">A. Wykład: 
1. Ocena formatywna: Test zaliczeniowy (pytania zamknięte i otwarte)
2. Ocena sumatywna : Na skali: 2,0; 3,0; 3,5; 4,0; 4,5; 5,0; (max. 30 pkt)
B. Ćwiczenia: 
1. Ocena formatywna: Praca w zespołach 2-3 osobowych, Raport (max. 55 pkt.), Prezentacja (max. 15 pkt.)
2. Ocena sumatywna: Na skali: 2,0; 3,0; 3,5; 4,0; 4,5; 5,0; (max. 70 pkt.)
E. Końcowa ocena z przedmiotu: 30% Wykład, 70%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Wykład: 
1. Ocena formatywna: Test zaliczeniowy (pytania zamknięte i otwarte)
2. Ocena sumatywna : Na skali: 2,0; 3,0; 3,5; 4,0; 4,5; 5,0; (max. 30 pkt)
B. Ćwiczenia: 
1. Ocena formatywna: Praca w zespołach 2-3 osobowych, Raport (max. 55 pkt.), Prezentacja (max. 15 pkt.)
2. Ocena sumatywna: Na skali: 2,0; 3,0; 3,5; 4,0; 4,5; 5,0; (max. 70 pkt.)
E. Końcowa ocena z przedmiotu: 30% Wykład, 70% Ćwiczenia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Praca w zespołach 3-4 osobowych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B2_W10: </w:t>
      </w:r>
    </w:p>
    <w:p>
      <w:pPr/>
      <w:r>
        <w:rPr/>
        <w:t xml:space="preserve">Student zna  zasady identyfikacji zagrożeń oraz analizy i zarządzania ryzykiem w zakresie obowiązujących teorii, podejść i metod ze szczególnym uwzględnieniem obowią-zujących standardów zarządzania ryzykiem (projektowych i procesowych)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B2_U09: </w:t>
      </w:r>
    </w:p>
    <w:p>
      <w:pPr/>
      <w:r>
        <w:rPr/>
        <w:t xml:space="preserve">Student potrafi wykonać model procesu oraz dokonać jego analizy pod kątem zasobów niezbędnych do realizacji procesu. Następnie na odstawie modelu procesu student potrafi wskazać zagrożenia, na które rozpatry-wany proces jest podatny, dokonać oszacowania skut-ków ich wystąpienia, ocenić ryzyko i wskazać strategię postępowania z ryzykiem.</w:t>
      </w:r>
    </w:p>
    <w:p>
      <w:pPr>
        <w:spacing w:before="60"/>
      </w:pPr>
      <w:r>
        <w:rPr/>
        <w:t xml:space="preserve">Weryfikacja: </w:t>
      </w:r>
    </w:p>
    <w:p>
      <w:pPr>
        <w:spacing w:before="20" w:after="190"/>
      </w:pPr>
      <w:r>
        <w:rPr/>
        <w:t xml:space="preserve">Raport z ćwiczeń</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B2_K03: </w:t>
      </w:r>
    </w:p>
    <w:p>
      <w:pPr/>
      <w:r>
        <w:rPr/>
        <w:t xml:space="preserve">Student jest gotowy do wypełniania zobowiązań spo-łecznych oraz współorganizowania działalności na rzecz środowiska społecznego</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2024-05-20T03:39:01+02:00</dcterms:created>
  <dcterms:modified xsi:type="dcterms:W3CDTF">2024-05-20T03:39:01+02:00</dcterms:modified>
</cp:coreProperties>
</file>

<file path=docProps/custom.xml><?xml version="1.0" encoding="utf-8"?>
<Properties xmlns="http://schemas.openxmlformats.org/officeDocument/2006/custom-properties" xmlns:vt="http://schemas.openxmlformats.org/officeDocument/2006/docPropsVTypes"/>
</file>