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Modele procesów krytycznych organizacji</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28 wykonanie projektu + 10h wykonanie zadań ćwiczeniowych + 10h wykonanie modelu własnego procesu + 6h wykonanie oceny ekonomicznej projektu + 5h przygotowanie założeń projektowych + 10h zapoznanie z literaturą + 3h konsultacje grupowe + 3h konsultacje indywidualne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1,34 ECTS
28 wykonanie projektu + 3h konsulacie grupowe + 3h konsultacje indywidualne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28 wykonanie projektu + 10h wykonanie zadań ćwiczeniowych + 10h wykonanie modelu własnego procesu + 6h wykonanie oceny ekonomicznej projektu + 5h przygotowanie założeń projektowych + 10h zapoznanie z literaturą + 3h konsultacje grupowe + 3h konsultacje indywidualne = 75h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Zarządzanie zasobami organizacji, Identyfikacja i doskonalenie procesów krytycznych organizacji</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potrafił wykonać mapę i model krytycznych procesów przedsiębiorstwa. Potrafił zdefiniować problem biznesowy wskazując przy tym prawidłowe mierniki z nim związane. Następnie na podstawie problemu student ma:
•	zaproponować zmiany rozwiązujące problem,
•	przedstawić model procesu po zmianach,
•	wykonać symulacje pokazującą efekt zmian,
•	określić zasoby niezbędne do zmian,
•	wykonać ocenę ekonomiczną proponowanych zmian,
•	określić zadania projektowe,
•	sformułować wnioski i rekomendacje. </w:t>
      </w:r>
    </w:p>
    <w:p>
      <w:pPr>
        <w:keepNext w:val="1"/>
        <w:spacing w:after="10"/>
      </w:pPr>
      <w:r>
        <w:rPr>
          <w:b/>
          <w:bCs/>
        </w:rPr>
        <w:t xml:space="preserve">Treści kształcenia: </w:t>
      </w:r>
    </w:p>
    <w:p>
      <w:pPr>
        <w:spacing w:before="20" w:after="190"/>
      </w:pPr>
      <w:r>
        <w:rPr/>
        <w:t xml:space="preserve">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w:t>
      </w:r>
    </w:p>
    <w:p>
      <w:pPr>
        <w:keepNext w:val="1"/>
        <w:spacing w:after="10"/>
      </w:pPr>
      <w:r>
        <w:rPr>
          <w:b/>
          <w:bCs/>
        </w:rPr>
        <w:t xml:space="preserve">Metody oceny: </w:t>
      </w:r>
    </w:p>
    <w:p>
      <w:pPr>
        <w:spacing w:before="20" w:after="190"/>
      </w:pPr>
      <w:r>
        <w:rPr/>
        <w:t xml:space="preserve">D. Projekt:
1. Ocena formatywna: Raport oraz prezentacja
2. Ocena sumatywna: Na skali: 2,0; 3,0; 3,5; 4,0; 4,5; 5,0
Raport (max. 100 pkt.), Prezentacja (max. 20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London and New Yourk: Routledge. 
5.	Bitkowska A., 2009. Zarządzanie procesami biznesowymi w przedsiębiorstwie. Warszawa: Wyższa Szkoła Finansów i Zarządzania 
6.	Burlton, R., 2001. Business Process Management: Profiting From Process; Indianapolis: SAMS.
Uzupełniająca:
7.	Gawin B., Marcinkowski B., 2013. Symulacja procesów biznesowych. Standardy BPMS i BPMN w praktyce, Gliwice: Helion. 
8.	Chomuszko M.,  2010. Modelowanie organizacji procesowej, Warszawa: PWN. 
9.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Wymagana sala komputerowa z oprogramowaniem umożliwiającym wykonanie modelu procesu i symulację.
Praca w zespołach 3-4 osobowych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B2_W13: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B2_U02 :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B2_U06 :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B2_K01: </w:t>
      </w:r>
    </w:p>
    <w:p>
      <w:pPr/>
      <w:r>
        <w:rPr/>
        <w:t xml:space="preserve">Student jest gotów do krytycznej oceny odbieranych treści</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2024-05-19T20:17:26+02:00</dcterms:created>
  <dcterms:modified xsi:type="dcterms:W3CDTF">2024-05-19T20:17:26+02:00</dcterms:modified>
</cp:coreProperties>
</file>

<file path=docProps/custom.xml><?xml version="1.0" encoding="utf-8"?>
<Properties xmlns="http://schemas.openxmlformats.org/officeDocument/2006/custom-properties" xmlns:vt="http://schemas.openxmlformats.org/officeDocument/2006/docPropsVTypes"/>
</file>