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Marketing cyfrowy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Artur Gąsiorkiewicz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Innowatyka i Zarządzanie rozwojem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12h ćwiczenia + 3h konsultacje + 10h studia literaturowe + 25h wykonanie zadania ćwiczeniowego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ECTS
12h ćwiczenia + 3h konsultacje = 15h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12h ćwiczenia + 3h konsultacje + 10h studia literaturowe + 25h wykonanie zadania ćwiczeniowego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marketingu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student, po uczestnictwie w nim:
•	rozumiał problematykę marketingu cyfrowego w kontekście ogólnej teorii marketingu;
•	znał zakres działań podejmowanych w ramach marketingu cyfrowego;
•	potrafił dobrać właściwe narzędzia marketingu cyfrowego do określonych zastosowań praktycznych.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B.Ćwiczenia:
1.	E-marketing a marketing „tradycyjny”
2.	Model biznesowy a strategia e-marketingowa
3.	Plan e-marketingowy
4.	Mierniki efektywności e-marketingu
5.	Produkt: wartość i koszt dla klienta
6.	Cena: polityka cenowa w mediach elektronicznych
7.	Dystrybucja: kanały dystrybucji internetowej i ich właściwości użytkowe
8.	Promocja: generowanie wartościowego ruchu przychodzącego
9.	Wprowadzenie do zadania ćwiczeniowego: projekt strategii marketingu cyfrowego
10.	Marketing treści – kreacja przekazu
11.	Marketing treści – dystrybucja przekazu (owned, earned, paid media)
12.	Lejek sprzedażowy i ścieżka konwersji
13.	Optymalizacja ścieżki konwersji
14.	Zarządzanie relacjami z klientem
15.	Automatyzacja e-marketingu
16.	E-wizerunek
17.	Działania kryzysowe w e-marketingu
18.	Zagadnienia etyczne w e-marketingu
19.	Prezentacja rozwiązań zadań ćwiczeniowych
20.	Omówienie rozwiązań zadań ćwiczeniowych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
1.Ocena formatywna: Ocena poprawności wykonania ćwiczeń realizowanych w trakcie zajęć, bieżące omawianie wyników ćwiczeń, praca podczas ćwiczeń.
2.Ocena sumatywna: Ocena sposobu wykonania zadania ćwiczeniowego (case) – ocena w zakresie 2-5.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	Chaffey, D., Ellis-Chadwick, F., 2016. Digital Marketing. Stra-tegy, Implementation and Practice (6th ed.). Harlow: Pearson Education
2.	Kotler Ph., Kartajaya H., Setiawan I., 2017. Marketing 4.0. Era cyfrowa. Warszawa: MT Biznes
3.	Królewski J., Sala P. (red.), 2016. E-marketing. Współczesne trendy. Pakiet startowy. Warszawa: Wydawnictwo Naukowe PWN
4.	Mazurek, G. (red.), 2018. E-marketing. Planowanie, narzędzia, praktyka. Warszawa: Poltext
5.	Smith, P. R., 2018. SOSTAC. Guide to your Perfect Digital Marketing Plan 2018. London: PR Smith
Uzupełniająca:
1.	Mazurek G., 2012. Znaczenie wirtualizacji marketingu w sieciowym kreowaniu wartości. Warszawa: Poltext
2.	Ryan, D., 2017. Understanding Digital Marketing (4th ed.). London: Kogan Page
3.	Strauss J., Frost R. D., 2014. E-marketing (7th ed.). Harlow: Pearson Education Limited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I2_W07: </w:t>
      </w:r>
    </w:p>
    <w:p>
      <w:pPr/>
      <w:r>
        <w:rPr/>
        <w:t xml:space="preserve">Student zna i rozumie główne trendy rozwojowe w zakresie nauk o zarządzaniu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ćwiczeń realizowanych w trakcie zajęć, bieżące omawianie wyników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I2_W10: </w:t>
      </w:r>
    </w:p>
    <w:p>
      <w:pPr/>
      <w:r>
        <w:rPr/>
        <w:t xml:space="preserve">Student zna i rozumie fundamentalne dylematy współczesnej cywilizacji w zakresie społecznej odpowiedzialności biznesu oraz zrównoważonego rozwoju.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ćwiczeń realizowanych w trakcie zajęć, bieżące omawianie wyników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I2_U01: </w:t>
      </w:r>
    </w:p>
    <w:p>
      <w:pPr/>
      <w:r>
        <w:rPr/>
        <w:t xml:space="preserve">Student potrafi identyfikować, interpretować i wyjaśniać złożone zjawiska i procesy społeczne oraz relacje między nimi z wykorzystaniem wiedzy z zakresu zarządzania.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ćwiczeniowe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I2_U16: </w:t>
      </w:r>
    </w:p>
    <w:p>
      <w:pPr/>
      <w:r>
        <w:rPr/>
        <w:t xml:space="preserve">Student potrafi przy identyfikacji i formułowaniu specyfikacji zadań oraz ich rozwiązywaniu: dobierać i wykorzystywać właściwe metody i narzędzia wspomagające oraz dokonywać oceny opłacalności ekonomicznej wdrożenia tych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ćwiczeniowe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Student jest gotów do uznawania znaczenia wiedzy w rozwiązywaniu problemów poznawczych i praktycznych oraz konieczności samokształcenia się przez całe życie.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podczas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I2_K05: </w:t>
      </w:r>
    </w:p>
    <w:p>
      <w:pPr/>
      <w:r>
        <w:rPr/>
        <w:t xml:space="preserve">Student jest gotów do  myślenia i działania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podczas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2024-05-19T14:20:07+02:00</dcterms:created>
  <dcterms:modified xsi:type="dcterms:W3CDTF">2024-05-19T14:20:07+02:00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