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ćwiczenia + 15h przygotowanie się do zajęć + 10h studiowanie literatury (analiza danych związanych z tematyką zajęć)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+ 5h konsultacje = 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20h ćwiczenia + 15h przygotowanie się do zajęć + 10h studiowanie literatury (analiza danych związanych z tematyką zajęć)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społeczna odpowiedzialność organizacji. Omówione zostaną pojęcia dotyczące: - trendów w strategiach CSR i modeli CSR - roli kultury organizacyjnej, etyki, zaufania w relacji ze wszystkimi interesariuszami, a także roli przywództwa we wdrażaniu strategii społecznej odpowiedzialności 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Organizacje zajmujące się w Polsce społeczną odpowiedzialnością (FOB, CSRinfo).(2h)
2.	Kształtowanie kultury organizacji odpowiedzialnej społecznie-case study.(2h)
3.	Raportowanie — ważny element działań na rzecz zrównoważonego rozwoju i społecznej odpowiedzialności. (2h)
4.	Analiza raportów społecznych. (2h)
5.	Społecznie Odpowiedzialna Uczelnia. (2h)
6.	Analiza interesariuszy. (2h)
7.	Cele zrównoważonego rozwoju. (2h)
8.	Zaliczenie przedmiotu.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ocenie polega: aktywność podczas zajęć, analiza case study, test zaliczeniowy.
2.	Ocena sumatywna : suma punktów uzyskanych z trzech części zaliczenia (aktywność+ case study+ test zaliczeniowy): max 100 (ocena 5,0), wymaganych min 26 (ocena 3,0).
Do zaliczenia przedmiotu wymagane jest min 51 pkt. (ocena 3,0). 
Ocena końcowa jest wystawiana według następującej skali: 
51-61 – 3,0 
62-71 – 3,5 
72-81 – 4,0 
82-91 – 4,5 
92-100 – 5,0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Wolak-Tuzimek A. (2019), Społeczna odpowiedzialność przedsiębiorstwa a konkurencyjność przedsiębiorstw, CeDeWu Sp. z o.o., Warszawa.
2.	Buglewicz K. (2017), Społeczna odpowiedzialność biznesu. Nowa wartość konkurencyjna, PWE, Warszawa.
3.	Paliwoda-Matiolańska A. (2014), Odpowiedzialność społeczna w procesie zarządzania przedsiębiorstwem, CH Beck, Warszawa.
4.	Filek J. (2013), Społeczna odpowiedzialność biznesu jako nowa wersja umowy społecznej, Księgarnia Akademicka, Kraków.
5.	Rudnicka A. (2012), CSR - doskonalenie relacji społecznych w firmie, Oficyna Wydawnicza Wolters Kluwer, Warszawa.
Uzupełniająca:
1.	Grudzewski W., Hejduk I., Sankowska A. Wańtuchowicz M. (2010), Sustainability w biznesie, czyli przedsiębiorstwo przyszłości, Poltext, Warszawa.
2.	Gasparski W. (2012), Biznes, etyka, odpowiedzialność:, Wydawnictwo Naukowe PWN, Warszawa.
3.	Visser, W. (2011) The Age of Responsibility: CSR 2.0 and the New DNA of Business, London, Wiley.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 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Z1_W11: </w:t>
      </w:r>
    </w:p>
    <w:p>
      <w:pPr/>
      <w:r>
        <w:rPr/>
        <w:t xml:space="preserve">Absolwent zna i rozumie fundamentalne dylematy współ-czesnej cywilizacji z zakresu społecznej odpowiedzialności biznesu oraz zrównoważonego rozwoju przedsiębiorstw 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Z1_W13 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oraz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Z1_K03: </w:t>
      </w:r>
    </w:p>
    <w:p>
      <w:pPr/>
      <w:r>
        <w:rPr/>
        <w:t xml:space="preserve">Absolwent jest gotowy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Absolwent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2026-10-11T23:57:46+02:00</dcterms:created>
  <dcterms:modified xsi:type="dcterms:W3CDTF">2026-10-11T23:57:46+02:00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