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Rządkowski Grzegorz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wykłady + 15h ćwiczenia + 5h udział w konsultacjach +  10h przygotowanie do ćwiczeń i kolokwium +15 h przygotowanie do egzaminu wiedzy teoretycznej + 15h zapoznanie z literaturą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ćwiczenia + 15h wykład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ćwiczenia + 5h udział w konsultacjach +  10h przygotowanie do ćwiczeń i kolokwium +15 h przygotowanie do egzaminu wiedzy teoretycznej + 15h zapoznanie z literaturą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analizy matematycznej: ciągi liczbowe, szeregi liczbowe, rachunek różniczkowy i całkowy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 jest, aby po jego zaliczeniu student: 
- znał matematyczne podstawy informatyki 
- znał podstawowe zastosowania matematyki dyskretnej w badaniach operacyjnych, ekonomii i technice, 
- miał przygotowanie do samodzielnego rozwiązywania problemów przy użyciu poznanych narzędzi matematycznych, 
- posiadał wiedzę matematyczną, która w dalszym toku studiów pozwala na szybsze i dogłębniejsze opanowanie zagadnień z wielu dziedzin, przede wszystkim informatyki i badań operacyjnych.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 
 1h. Elementarne pojęcia matematyki dyskretnej.
 2h. Rachunek predykatów i reguły wnioskowania. Relacje. 
 2h. Zliczanie i generowanie podstawowych obiektów kombinatorycznych.          
 2h. Rekurencja. 
 2h. Zasada włączania-wyłączania. 
 2h. Elementarne pojęcia teorii grafów. 
 3h. Drzewa.  Cykle w grafach. Kolorowania grafów.  Grafy planarne.  Sieci.
 1h. Sprawdzian wiedzy teoretycznej. 
B.Ćwiczenia:
 2h. Rachunek zdań i rachunek zbiorów.
 4h .Zliczanie i generowanie podstawowych obiektów kombinatorycznych.    
 2h. Rozwiązywanie równań rekurencyjnych. 
 2h. Zastosowanie zasady włączania –wyłączania. 
 3h. Badanie własności grafów.
 1h. Kolokwium zaliczeniowe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zaliczenie pisemnego sprawdzianu  wiedzy teoretycznej  
2. Ocena sumatywna : suma punktów z dwóch części pisemnego sprawdzianu wiedzy teoretycznej, max. 50 punktów (ocena 5.0), wymagane co najmniej 25 punktów
B. Ćwiczenia: 
1. Ocena formatywna: ocenie podlega aktywność podczas zajęć oraz zaliczenie kolokwium sprawdzającego umiejętności praktyczne 
2. Ocena sumatywna: suma punktów za aktywność podczas zajęć oraz za kolokwium sprawdzające wiedzę teoretyczną, max. 50 punktów, wymagane co najmniej 26 punktów
E. Końcowa ocena z przedmiotu: 
suma punktów uzyskanych podczas zaliczenia wykładu i na ćwiczeniach stanowi podstawę do wystawienia oceny końcowej z przedmiotu Matematyka Dyskretna według następujących kryteriów:
51 -  60 punktów - ocena 3.0,
61 - 70 punktów - ocena 3.5,
71 - 80 punktów - ocena 4.0,
81 - 90 punktów - ocena 4.5,
powyżej 91 punktów -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 1. Bryant V. 1997 Aspekty kombinatoryki, Warszawa:  WNT
 2. Wilson R.J.: 1998 Wprowadzenie do teorii grafów, Warszawa: PWN
Uzupełniająca:
1.	Cormen T.H., Leiserson C.E., Rivest R.L. 1998 Wprowadzenie do algorytmów, Warszawa: WNT 
2.	Deo N. 1980 Teoria grafów i jej zastosowania w technice i informatyce, Warszawa: PWN
3.	Graham R.L., Knuth D.E., Patashnik O. 1998 Matematyka konkretna, Warszawa: PWN 
4.	Ross K.A., Wright C.R.B. 2000 Matematyka dyskretna,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zna podstawowe zastosowania matematyki dyskretnej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Z1_U11: </w:t>
      </w:r>
    </w:p>
    <w:p>
      <w:pPr/>
      <w:r>
        <w:rPr/>
        <w:t xml:space="preserve">potrafi stosować w praktyce posiadaną wiedzę z zakresu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rozumie wagę wiedzy i umiejętności z zakresu matematyki dyskretnej w zastosowaniach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rozumie potrzebę ciągłego pogłębiania wiedzy i umiejętności z zakresu matematyki dyskretnej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2024-05-18T23:52:15+02:00</dcterms:created>
  <dcterms:modified xsi:type="dcterms:W3CDTF">2024-05-18T23:52:15+02:00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