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Basics of Underground Structures</w:t>
      </w:r>
    </w:p>
    <w:p>
      <w:pPr>
        <w:keepNext w:val="1"/>
        <w:spacing w:after="10"/>
      </w:pPr>
      <w:r>
        <w:rPr>
          <w:b/>
          <w:bCs/>
        </w:rPr>
        <w:t xml:space="preserve">Koordynator przedmiotu: </w:t>
      </w:r>
    </w:p>
    <w:p>
      <w:pPr>
        <w:spacing w:before="20" w:after="190"/>
      </w:pPr>
      <w:r>
        <w:rPr/>
        <w:t xml:space="preserve">dr hab.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ćwiczenie projektowe 15 godz., przygotowanie do zajęć projektowych 10 godz., zapoznanie z literaturą 5 godz., przygotowanie do zaliczenia i obecność na zaliczeniu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1,4 ECTS: wykład 15 godz., ćwiczenie projektowe 15 godz., konsultacje ćwiczenia projektowego 5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do zajęć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Passed exams in Soil Mechanics Geotechnical Engineering I and Engineering Geology.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Lectures: Classification of tunnels (traffic and transportation tunnels); Road tunnels ventilation; Lighting and noise control in tunnels;
Classification of methods of construction of tunnels; Tunnelling in solid rock;  Conventional method (New Austrian Tunnelling Method); Shield and TBM tunnelling,  Immersed tunnels; Jacking; Tunnelling in soft ground and under water table level; Soil freezing and grouting;
Practice: Cut and cover methods, Methods of constructions of deep excavations - diaphragm walls, Soldierpile walls, sheetpile walls, piled walls, etc. Conceptual design of the tunnel construction, the open excavation method, determining the forces of pressures and resistance and the value of reaction in the support of the excavation wall.</w:t>
      </w:r>
    </w:p>
    <w:p>
      <w:pPr>
        <w:keepNext w:val="1"/>
        <w:spacing w:after="10"/>
      </w:pPr>
      <w:r>
        <w:rPr>
          <w:b/>
          <w:bCs/>
        </w:rPr>
        <w:t xml:space="preserve">Metody oceny: </w:t>
      </w:r>
    </w:p>
    <w:p>
      <w:pPr>
        <w:spacing w:before="20" w:after="190"/>
      </w:pPr>
      <w:r>
        <w:rPr/>
        <w:t xml:space="preserve">design practice and final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Powrie - Soil mechanics. Concepts and applications;
[2] M. Das Braja - Advanced Soil Mechanics;
[3] M. Puller - Deep excavation;
[4] Ch. Ou - Deep excavation. Theory and practice;
[5] I. Hajnal, J. Marton, Z. Regele - Construction of diaphragm walls;
[6] D. Chapman, N. Metje, A. Stark - Introduction to Tunnel Construction;
[7] International technical press: Tunnels and Tunnelling, Tunnel, World Tunnelling, Gallerie e grandi opere sotterranee, Tunnels et espace soutterrain, Geomechaniecs and Tunnelling, GeoZone, Tunnelling journal, ATS Journal, Tunel;
[8] web pages of ITA AITES (International Tunnelling Associacion) - www.ita-aites.org</w:t>
      </w:r>
    </w:p>
    <w:p>
      <w:pPr>
        <w:keepNext w:val="1"/>
        <w:spacing w:after="10"/>
      </w:pPr>
      <w:r>
        <w:rPr>
          <w:b/>
          <w:bCs/>
        </w:rPr>
        <w:t xml:space="preserve">Witryna www przedmiotu: </w:t>
      </w:r>
    </w:p>
    <w:p>
      <w:pPr>
        <w:spacing w:before="20" w:after="190"/>
      </w:pPr>
      <w:r>
        <w:rPr/>
        <w:t xml:space="preserve">www.il.pw.edu.pl/idim/zgbp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historii budownictwa podziemnego, zna klasyfikację tuneli ze względu na przeznaczenie, kształt, zagłębienie, materiał obudowy. Wie jakie są zasady wentylacji, oświetlenia i odwodnienia tuneli. Ma wiedzę o obciążeniach działających na tunele płytkie i głębokie.</w:t>
      </w:r>
    </w:p>
    <w:p>
      <w:pPr>
        <w:spacing w:before="60"/>
      </w:pPr>
      <w:r>
        <w:rPr/>
        <w:t xml:space="preserve">Weryfikacja: </w:t>
      </w:r>
    </w:p>
    <w:p>
      <w:pPr>
        <w:spacing w:before="20" w:after="190"/>
      </w:pPr>
      <w:r>
        <w:rPr/>
        <w:t xml:space="preserve">na podstawie kolokwium pisemnego.</w:t>
      </w:r>
    </w:p>
    <w:p>
      <w:pPr>
        <w:spacing w:before="20" w:after="190"/>
      </w:pPr>
      <w:r>
        <w:rPr>
          <w:b/>
          <w:bCs/>
        </w:rPr>
        <w:t xml:space="preserve">Powiązane efekty kierunkowe: </w:t>
      </w:r>
      <w:r>
        <w:rPr/>
        <w:t xml:space="preserve">K1_W04, K1_W17, K1_W08, K1_W07</w:t>
      </w:r>
    </w:p>
    <w:p>
      <w:pPr>
        <w:spacing w:before="20" w:after="190"/>
      </w:pPr>
      <w:r>
        <w:rPr>
          <w:b/>
          <w:bCs/>
        </w:rPr>
        <w:t xml:space="preserve">Powiązane efekty obszarowe: </w:t>
      </w:r>
      <w:r>
        <w:rPr/>
        <w:t xml:space="preserve">T1A_W02, T1A_W03, T1A_W05, T1A_W06, T1A_W07, T1A_W02, T1A_W08, T1A_W02, T1A_W04, T1A_W05, T1A_W04, T1A_W05,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wstępnie wybrać metodę budowy i zaprojektować w metodzie odkrywkowej obudowę wykopu.</w:t>
      </w:r>
    </w:p>
    <w:p>
      <w:pPr>
        <w:spacing w:before="60"/>
      </w:pPr>
      <w:r>
        <w:rPr/>
        <w:t xml:space="preserve">Weryfikacja: </w:t>
      </w:r>
    </w:p>
    <w:p>
      <w:pPr>
        <w:spacing w:before="20" w:after="190"/>
      </w:pPr>
      <w:r>
        <w:rPr/>
        <w:t xml:space="preserve">na podstawie wykonania i obrony projektu koncepcyjnego.</w:t>
      </w:r>
    </w:p>
    <w:p>
      <w:pPr>
        <w:spacing w:before="20" w:after="190"/>
      </w:pPr>
      <w:r>
        <w:rPr>
          <w:b/>
          <w:bCs/>
        </w:rPr>
        <w:t xml:space="preserve">Powiązane efekty kierunkowe: </w:t>
      </w:r>
      <w:r>
        <w:rPr/>
        <w:t xml:space="preserve">K1_U02, K1_U07, K1_U09</w:t>
      </w:r>
    </w:p>
    <w:p>
      <w:pPr>
        <w:spacing w:before="20" w:after="190"/>
      </w:pPr>
      <w:r>
        <w:rPr>
          <w:b/>
          <w:bCs/>
        </w:rPr>
        <w:t xml:space="preserve">Powiązane efekty obszarowe: </w:t>
      </w:r>
      <w:r>
        <w:rPr/>
        <w:t xml:space="preserve">T1A_U08, T1A_U13, T1A_U03, T1A_U04, T1A_U05, T1A_U14, T1A_U16, T1A_U07, T1A_U08, T1A_U11,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2026-04-06T17:09:23+02:00</dcterms:created>
  <dcterms:modified xsi:type="dcterms:W3CDTF">2026-04-06T17:09:23+02:00</dcterms:modified>
</cp:coreProperties>
</file>

<file path=docProps/custom.xml><?xml version="1.0" encoding="utf-8"?>
<Properties xmlns="http://schemas.openxmlformats.org/officeDocument/2006/custom-properties" xmlns:vt="http://schemas.openxmlformats.org/officeDocument/2006/docPropsVTypes"/>
</file>