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C1 Academic</w:t>
      </w:r>
    </w:p>
    <w:p>
      <w:pPr>
        <w:keepNext w:val="1"/>
        <w:spacing w:after="10"/>
      </w:pPr>
      <w:r>
        <w:rPr>
          <w:b/>
          <w:bCs/>
        </w:rPr>
        <w:t xml:space="preserve">Koordynator przedmiotu: </w:t>
      </w:r>
    </w:p>
    <w:p>
      <w:pPr>
        <w:spacing w:before="20" w:after="190"/>
      </w:pPr>
      <w:r>
        <w:rPr/>
        <w:t xml:space="preserve">Teachers from SJO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25 h = 1 ECTS: preparation and presence at the exam.</w:t>
      </w:r>
    </w:p>
    <w:p>
      <w:pPr>
        <w:keepNext w:val="1"/>
        <w:spacing w:after="10"/>
      </w:pPr>
      <w:r>
        <w:rPr>
          <w:b/>
          <w:bCs/>
        </w:rPr>
        <w:t xml:space="preserve">Liczba punktów ECTS na zajęciach wymagających bezpośredniego udziału nauczycieli akademickich: </w:t>
      </w:r>
    </w:p>
    <w:p>
      <w:pPr>
        <w:spacing w:before="20" w:after="190"/>
      </w:pPr>
      <w:r>
        <w:rPr/>
        <w:t xml:space="preserve">0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25 h = 1 ECTS: preparation and presence at the exam.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Certification of language skills on C1 Academic level.</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C1 Academic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U1: </w:t>
      </w:r>
    </w:p>
    <w:p>
      <w:pPr/>
      <w:r>
        <w:rPr/>
        <w:t xml:space="preserve">For the obligatory C1 level: The student knows grammatical structures and vocabulary allowing him or her to understand various types of written and spoken texts, both formal and informal, general and connected with his or her field of study.</w:t>
      </w:r>
    </w:p>
    <w:p>
      <w:pPr>
        <w:spacing w:before="60"/>
      </w:pPr>
      <w:r>
        <w:rPr/>
        <w:t xml:space="preserve">Weryfikacja: </w:t>
      </w:r>
    </w:p>
    <w:p>
      <w:pPr>
        <w:spacing w:before="20" w:after="190"/>
      </w:pPr>
      <w:r>
        <w:rPr/>
        <w:t xml:space="preserve">Examination at C1 level.</w:t>
      </w:r>
    </w:p>
    <w:p>
      <w:pPr>
        <w:spacing w:before="20" w:after="190"/>
      </w:pPr>
      <w:r>
        <w:rPr>
          <w:b/>
          <w:bCs/>
        </w:rPr>
        <w:t xml:space="preserve">Powiązane efekty kierunkowe: </w:t>
      </w:r>
      <w:r>
        <w:rPr/>
        <w:t xml:space="preserve">K1_U26, K1_U17</w:t>
      </w:r>
    </w:p>
    <w:p>
      <w:pPr>
        <w:spacing w:before="20" w:after="190"/>
      </w:pPr>
      <w:r>
        <w:rPr>
          <w:b/>
          <w:bCs/>
        </w:rPr>
        <w:t xml:space="preserve">Powiązane efekty obszarowe: </w:t>
      </w:r>
      <w:r>
        <w:rPr/>
        <w:t xml:space="preserve">T1A_U01, T1A_U03, T1A_U04, T1A_U05, T1A_U07, T1A_U01, T1A_U03, T1A_U04, 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2026-04-07T06:51:50+02:00</dcterms:created>
  <dcterms:modified xsi:type="dcterms:W3CDTF">2026-04-07T06:51:50+02:00</dcterms:modified>
</cp:coreProperties>
</file>

<file path=docProps/custom.xml><?xml version="1.0" encoding="utf-8"?>
<Properties xmlns="http://schemas.openxmlformats.org/officeDocument/2006/custom-properties" xmlns:vt="http://schemas.openxmlformats.org/officeDocument/2006/docPropsVTypes"/>
</file>