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ćwiczenia projektowe - 15 godz.
2) Praca własna studenta -  29 godz., w tym:
•	przygotowanie do ćwiczeń projektowych - 6 godz.
•	analiza literatury - 7 godz.
•	opracowanie prezentacji - 4 godz.
•	przygotowanie do sprawdzianów w ramach wykładu 12 - godz.
Razem: 59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ćwiczenia projektowe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ćwiczenia projektowe - 15 godz.
•	przygotowanie do ćwiczeń projektowych - 6 godz.
•	opracowanie prezentacji - 4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Podstawowa umiejętność obsługi oprogramowania biurowego.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Nowa siódemka.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prezentacji opisu przebiegu procesu z ćwiczenia 3 i przedstawienie jej na zajęciach. Ocena ekspercka prezentacji w gronie kolegów.</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ZAJ_U01: </w:t>
      </w:r>
    </w:p>
    <w:p>
      <w:pPr/>
      <w:r>
        <w:rPr/>
        <w:t xml:space="preserve">Potrafi wykorzystać w praktyce podstawowe narzędzia sterowania jakością, wyznaczyć zdolność jakościową procesu produkcyjnego oraz zastosować, do kontroli jakości dostaw, wybrany znormalizowany plan statystycznej kontroli odbiorczej.</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ZAJ_K01: </w:t>
      </w:r>
    </w:p>
    <w:p>
      <w:pPr/>
      <w:r>
        <w:rPr/>
        <w:t xml:space="preserve">Ma świadomość, że najbardziej skuteczna i efektywna jest praca zespołowa, a wytworzenie wyrobu wysokiej jakości wymaga maksymalnego zaangażowania całego personelu. Potrafi pracować w zespole podczas rozwiązywania postawionego zadania</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2026-10-13T09:16:34+02:00</dcterms:created>
  <dcterms:modified xsi:type="dcterms:W3CDTF">2026-10-13T09:16:34+02:00</dcterms:modified>
</cp:coreProperties>
</file>

<file path=docProps/custom.xml><?xml version="1.0" encoding="utf-8"?>
<Properties xmlns="http://schemas.openxmlformats.org/officeDocument/2006/custom-properties" xmlns:vt="http://schemas.openxmlformats.org/officeDocument/2006/docPropsVTypes"/>
</file>