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Leśniak-Plewińska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45 godz., wtym:
•	wykład: 30 godz., 
•	ćwiczenia w laboratorium: 15 godz
2) Praca własna studenta -  55 godz. w tym: 
•	przygotowanie do zajęć laboratoryjnych: 25 godz., 
•	zapoznanie z literaturą:10 godz,
•	przygotowanie do 2 kolokwiów: 20 godz.
 RAZEM 100 godz. - 4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 ECTS – 45 godz., 
w tym:
•	wykład: 30 godz., 
•	ćwiczenia w laboratorium: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ćwiczenia w laboratorium: 15 godz.
•	 przygotowanie do zajęć laboratoryjnych: 25 godz.
•	zapoznanie z literaturą: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sygnałów, przekształceń całkowych, fizyki i matematyki w zakresie studiów na kierunku Inżynieria Biomedyczna. Na zajęciach laboratoryjnych przydatna będzie podstawowa znajomość środowiska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pojęć, metod i algorytmów dla cyfrowego przetwarzania obrazów oraz ich praktyczne zastosowanie z użyciem narzędzia programowego (środowiska MATLAB).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przetwarzaniu obrazów. Powstawanie obrazu w ujęciu systemowym. Związki między właściwościami obiektu a parametrami obrazu.
Obrazy kolorowe i monochromatyczne. Rozdzielczość. Częstotliwość przestrzenna. Jednorodność różniczkowa i całkowa.
Próbkowanie obrazu. Interpolacja dwuliniowa. 
Przetwarzanie obrazu w dziedzinie próbek przestrzeni i w dziedzinie częstotliwości. Filtracje i transformacje 2D. 
Arytmetyka i algebra obrazów. Operacje morfologiczne. 
Kompresja stratna i bezstratna.
Tworzenia histogramu. Analiza histogramu. Zastosowanie w segmentacji. Wyrównywanie histogramu.
Przekształcenia afiniczne. Transformaty macierzowe. 
Formaty graficzne (JPEG, GIF, TIFF). DICOM.
Zastosowania w inżynierii biomedycznej.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audytoryjne (50%). Laboratorium - bieżąca ocena na zajęciach i kolokwium końcowe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(1) W.Malina, M.Smiatacz: Cyfrowe przetwarzanie obrazów. Exit, Warszawa 2005
(2) W.Malina, M.Smiatacz: Metody cyfrowego przetwarzania obrazów. Exit, Warszawa 2005
(3) R.Tadeusiewicz, P.Korohoda: Komputerowa analiza i przetwarzanie obrazów. Wydawnictwo Fundacji Postępu Telekomunikacji, Kraków 1997
(4) W. Burger, M.J. Burge: Principles of Digital Image Processing. Fundamental techniques. Springer-Verlag, Londyn 2009
(5) W. Burger, M.J. Burge: Principles of Digital Image Processing. Core algorithms. Springer-Verlag, Londyn 2009
(6) R.C Gonzalez, R.E. Woods: Digital image processing. Pearson, 2008
(7) R.C Gonzalez, R.E. Woods: Digital image processing using Matlab. Prentice Hall,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http://zib.mchtr.pw.edu.pl/?Dydaktyka:Przedmioty_obowi%B1zkowe:Cyfrowe_Przetwarzanie_Obraz%F3w_%28CPOB%29_Gr._30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CPOB_W01: </w:t>
      </w:r>
    </w:p>
    <w:p>
      <w:pPr/>
      <w:r>
        <w:rPr/>
        <w:t xml:space="preserve">Student posiada uporządkowaną wiedzę z zakresu powstawania obrazu oraz metod jego przetwarzania w dziedzinie przestrzeni i częstotliwości.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CPOB_W02: </w:t>
      </w:r>
    </w:p>
    <w:p>
      <w:pPr/>
      <w:r>
        <w:rPr/>
        <w:t xml:space="preserve">Student posiada wiedzę z zakresu podstawowego aparatu matematycznego stosowanego w przetwarzaniu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CPOB_U01: </w:t>
      </w:r>
    </w:p>
    <w:p>
      <w:pPr/>
      <w:r>
        <w:rPr/>
        <w:t xml:space="preserve">Student potrafi dobrać i zastosować wybrane metody przetwarzania obrazu w zależności od postawionego celu/zadania.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CPOB_U02: </w:t>
      </w:r>
    </w:p>
    <w:p>
      <w:pPr/>
      <w:r>
        <w:rPr/>
        <w:t xml:space="preserve">Student potrafi zinterpretować i wyjaśnić wyniki przetwarzania obrazu różnymi metodami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CPOB_U03: </w:t>
      </w:r>
    </w:p>
    <w:p>
      <w:pPr/>
      <w:r>
        <w:rPr/>
        <w:t xml:space="preserve">Student potrafi wykorzystać środowisko MATLAB jako narzędzie do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CPOB_K01: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CPOB_K02: </w:t>
      </w:r>
    </w:p>
    <w:p>
      <w:pPr/>
      <w:r>
        <w:rPr/>
        <w:t xml:space="preserve">Student potrafi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 x7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2026-10-15T19:43:07+02:00</dcterms:created>
  <dcterms:modified xsi:type="dcterms:W3CDTF">2026-10-15T19:43:07+02:00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