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Jerzy Skucha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MAT3z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(25h):
a) Wykład: 20h;
b) Konsultacje: 5h;
2) Liczba godzin pracy własnej studenta (50h): 
a) Zapoznanie z literaturą i przygotowanie wykładów: 20h;
b) Przygotowanie do sprawdzianów: 30h.
Razem: 75h (3 ECTS).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(25h):
a) Wykład: 20h;
b) Konsultacje: 5h;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Algebra, geometria, analiza matematyczna w zakresie I i II semestru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bez ograniczeń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pojęć matematycznych wykorzystywanych w technice.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Funkcje zmiennej zespolonej.
2. Całki krzywoliniowe funkcji zmiennej zespolonej.
3. Punkty osobliwe i residua.
4. Transformata Laplace’a i jej zastosowania.
5. Transformata Fouriera.
6. Zdarzenia losowe.
7. Jednowymiarowa zmienna losowa.
8. Parametry rozkładu zmiennej losowej.
9. Podstawowe zmienne losowe.
10. Funkcje zmiennej losowej.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F.Leja, Funkcje zespolone, PWN, 1973
2. J. Krzyż, Zbiór zadań z funkcji analitycznych, PWN, 1972
3. W. Feller, Wstęp do rachunku prawdopodobieństwa, t.I, PWN, 1980
4. M.Siudak, Rachunek prawdopodobieństwa i statystyka matematyczna - zbiór zadań, PW, 1978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MAT3z_ Inst_WO1: </w:t>
      </w:r>
    </w:p>
    <w:p>
      <w:pPr/>
      <w:r>
        <w:rPr/>
        <w:t xml:space="preserve">Zna podstawowe pojęcia związane z funkcjami zespolonymi, całkowaniem tych funkcji i z przekształceniem Laplace'a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MAT3z_ Inst_WO2: </w:t>
      </w:r>
    </w:p>
    <w:p>
      <w:pPr/>
      <w:r>
        <w:rPr/>
        <w:t xml:space="preserve">Zna pojęcia rachunku prawdopodobieństwa, zmiennej losowej, podstawowe rozkłady.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MAT3z_ Inst_UO1: </w:t>
      </w:r>
    </w:p>
    <w:p>
      <w:pPr/>
      <w:r>
        <w:rPr/>
        <w:t xml:space="preserve">Posiada umiejętność stosowania przekszatłcenia Laplace'a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MAT3z_ Inst_UO2: </w:t>
      </w:r>
    </w:p>
    <w:p>
      <w:pPr/>
      <w:r>
        <w:rPr/>
        <w:t xml:space="preserve">Posiada umiejętność praktycznego posługiwania się podstawowymi zmiennymi losowymi.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MAT3z_ Inst_K01: </w:t>
      </w:r>
    </w:p>
    <w:p>
      <w:pPr/>
      <w:r>
        <w:rPr/>
        <w:t xml:space="preserve">Przekonanie o ciągłym doskonaleniu zawodowym.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2026-10-14T15:13:14+02:00</dcterms:created>
  <dcterms:modified xsi:type="dcterms:W3CDTF">2026-10-14T15:13:14+02:00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