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Maksymilian Chlipała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17, w tym:
•	laboratorium 15 godz.
•	konsultacje -2 godz, 
2) Praca własna – 10, w tym:
•	przygotowanie do laboratorium 10 godz.
RAZEM: 27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 – 17, w tym:
•	laboratorium 15 godz.
•	konsultacje -2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27 godz.., w tym:
•	laboratorium 15 godz.
•	konsultacje -2 godz, 
•	przygotowanie do laboratorium 10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środowisku Matlab oraz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Wprowadzenie do programowania obiektowego w środowisku LabView, interfejs wejścia wyjścia w Matlab i LabView.
Symulacja działania rzeczywistego stanowiska interferometrycznego, w tym układu przesuwnika fazy i kamery CCD w środowisku Matlab.
Opracowanie pakietu oprogramowania do akwizycji obrazów z kamery CCD w LabView.
Symulacja działania rzeczywistego układu optycznego, w tym propagacja fali oraz analiza wpływu filtracji częstości przestrzennych przedmiotu na powstawanie obrazu przedmiotu w środowisku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punktowa wykonanych w ramach laboratorium ćwiczeń,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Mrozek, Z. Mrozek, MATLAB i Simulink. Poradnik użytkownika, Wydanie IV, Helion, Gliwice, 2017.
2. K. Banasiak, Algorytmizacja i programowanie w MATLABIE, Wydawnictwo BTC, Legionowo, 2017.
2. B. Eckel, Thinking in C++, edycja polska, Helion,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IPSM2_U01: </w:t>
      </w:r>
    </w:p>
    <w:p>
      <w:pPr/>
      <w:r>
        <w:rPr/>
        <w:t xml:space="preserve">Potrafi posługiwać się środowiskami MatLab oraz LabView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IPSM2_S01: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2026-10-16T04:15:49+02:00</dcterms:created>
  <dcterms:modified xsi:type="dcterms:W3CDTF">2026-10-16T04:15:49+02:00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