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Odwrotna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:30, w tym:
•	wykład 15 godzin, 
•	ćwiczenia projektowe 15 godzin,
Praca własna studenta – 30 godz., w tym:
•	przygotowanie projektów 15 godzin,
•	przygotowanie do zaliczeń 15 godzin.¶¶
Suma 60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30, w tym:
•	wykład 15 godzin, 
•	projektowanie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: 30, w tym:
•	przygotowanie projektów 15 godzin,
•	ćwiczenia projektowe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WPP_W01: </w:t>
      </w:r>
    </w:p>
    <w:p>
      <w:pPr/>
      <w:r>
        <w:rPr/>
        <w:t xml:space="preserve">Ma wiedze z zakresu zastosowania odpowiednich pakietów i funkcji do zaprojektowania wirtualnego systemu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WPP_W02: </w:t>
      </w:r>
    </w:p>
    <w:p>
      <w:pPr/>
      <w:r>
        <w:rPr/>
        <w:t xml:space="preserve">Posiada wiedzę z zakresu sprzętu pomiarowego i jego właściwości. Posiada wiedzę na temat integracji urządzeń z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WPP_W03: </w:t>
      </w:r>
    </w:p>
    <w:p>
      <w:pPr/>
      <w:r>
        <w:rPr/>
        <w:t xml:space="preserve">Posiada wiedzę na temat tworzenia wirtualnych przyrządów pomiarowych. Zna techniki szybkiego prototypowania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WPP_U1: </w:t>
      </w:r>
    </w:p>
    <w:p>
      <w:pPr/>
      <w:r>
        <w:rPr/>
        <w:t xml:space="preserve">Potrafi opracowywać programy do analizy i przetwarzania danych pomiarowych. Potrafi sprawdzić poprawność ich działania wykorzystując przy tym inne narzędzia programowe.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WPP_U2: </w:t>
      </w:r>
    </w:p>
    <w:p>
      <w:pPr/>
      <w:r>
        <w:rPr/>
        <w:t xml:space="preserve">Potrafi zaimplementować algorytmy w środowisku programistycznym według postawionych wytycznych. Potrafi ocenić złożoność danego projektu i oszacować czas 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WPP_U3: </w:t>
      </w:r>
    </w:p>
    <w:p>
      <w:pPr/>
      <w:r>
        <w:rPr/>
        <w:t xml:space="preserve">Potrafi wykorzystywać sprzęt pomiarowy wraz z dokumentację techniczną przy realizacji zadań programistycznych. Potrafi skomunikować się z urządzeniami pomiarowymi z poziomu środowiska programistycznego przy użyciu standardowych interfejsów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WPP_K01: </w:t>
      </w:r>
    </w:p>
    <w:p>
      <w:pPr/>
      <w:r>
        <w:rPr/>
        <w:t xml:space="preserve">Potrafi zachowywać się etycznie 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2026-02-09T11:17:47+01:00</dcterms:created>
  <dcterms:modified xsi:type="dcterms:W3CDTF">2026-02-09T11:17:47+01:00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