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kursanta do projektowania średnio zaawansowanych systemów AV.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podstawowymi urządzeniami wchodzącymi w skład systemów Audio-Video. Podczas zajęć studenci zapoznają się z podstawami teoretycznymi dotyczących poszczególnych sygnałów wideo i audio, przetwarzania tych sygnałów, zagadnień związanych z przesyłaniem danych oraz streamingiem i kodekami.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lub oceny z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Andy Beach: "Kompresja dźwięku i obrazu wideo Real World", Helion 2009
Peter Kirn: "Real World Digital Audio. Edycja polska", Helion 2007
Dokumentacja produktów marki Extron - www.extron.com
„DSP Configurator Software,” Extron, [Online]. Available: https://www.extron.com/product/software/dspconfigurator. [Data uzyskania dostępu: 02 01 2019].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AV_W04: </w:t>
      </w:r>
    </w:p>
    <w:p>
      <w:pPr/>
      <w:r>
        <w:rPr/>
        <w:t xml:space="preserve">Posiada podstawową wiedzę w zakresie informatyki, z uwzględnieniem korzystania z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AV_W07: </w:t>
      </w:r>
    </w:p>
    <w:p>
      <w:pPr/>
      <w:r>
        <w:rPr/>
        <w:t xml:space="preserve">Ma uporządkowaną i podbudowaną wiedzę w zakresie elektrotechniki, układów elektronicznych analogowych i cyfrowych stosowanych w dziedzinie przetwarzania sygnałów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AV_W08: </w:t>
      </w:r>
    </w:p>
    <w:p>
      <w:pPr/>
      <w:r>
        <w:rPr/>
        <w:t xml:space="preserve">Posiada podstawową wiedzę w zakresie układów mikroprocesorowych i mikrokontrolerów w zastosowaniu do sterowania urządzeń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AV_U01: </w:t>
      </w:r>
    </w:p>
    <w:p>
      <w:pPr/>
      <w:r>
        <w:rPr/>
        <w:t xml:space="preserve">Ma umiejętność poszerzania wiedzy na temat budowy i eksploatacji sprzętu audiowizualnego.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AV_U02: </w:t>
      </w:r>
    </w:p>
    <w:p>
      <w:pPr/>
      <w:r>
        <w:rPr/>
        <w:t xml:space="preserve">Potrafi przygotować dokumentację zaprojektowanego systemu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AV_K01: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2026-03-23T22:50:39+01:00</dcterms:created>
  <dcterms:modified xsi:type="dcterms:W3CDTF">2026-03-23T22:50:39+01:00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