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16h, w tym:
a) wykład -  0h;
b) ćwiczenia - 0h;
c) laboratorium - 15h;
d) projekt - 0h;
e) konsultacje  - 1h;
2) Praca własna studenta:10h , w tym:
a) przygotowanie do zajęć laboratoryjnych 10h
Suma: 26 h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16h, w tym:
a) wykład -  0h;
b) ćwiczenia - 0h;
c) laboratorium - 15h;
d) projekt - 0h;
e) konsultacje  - 1h;
Suma: 16 h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16h, w tym:
a) wykład -  0h;
b) ćwiczenia - 0h;
c) laboratorium - 15h;
d) projekt - 0h;
e) konsultacje  - 1h;
2) Praca własna studenta:10h , w tym:
a) przygotowanie do zajęć laboratoryjnych 10h
Suma: 26 h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stosowanych w technice mikroprocesorowe i 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TMPII_W01: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TMPII_W02: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TMPII_U01: </w:t>
      </w:r>
    </w:p>
    <w:p>
      <w:pPr/>
      <w:r>
        <w:rPr/>
        <w:t xml:space="preserve">Potrafi zaprojektować, sprawdzić i uruchomić w układzie mikroprocesorowym algorytm sterowania pracą układu wykonawczego na podstawie informacji z czujnika.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TMPII_U02: </w:t>
      </w:r>
    </w:p>
    <w:p>
      <w:pPr/>
      <w:r>
        <w:rPr/>
        <w:t xml:space="preserve">Potrafi zaprojektować i uruchomić w układzie mikroprocesorowym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2026-10-14T02:14:29+02:00</dcterms:created>
  <dcterms:modified xsi:type="dcterms:W3CDTF">2026-10-14T02:14:29+02:00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