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K_W10, K_W07, K_W08</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K_U05, K_U11, K_U22, K_U26</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K_U02, K_U09, K_U13</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IP1_K01: </w:t>
      </w:r>
    </w:p>
    <w:p>
      <w:pPr/>
      <w:r>
        <w:rPr/>
        <w:t xml:space="preserve">Ma świadomość pozyskanej wiedzy i umiejętności.</w:t>
      </w:r>
    </w:p>
    <w:p>
      <w:pPr>
        <w:spacing w:before="60"/>
      </w:pPr>
      <w:r>
        <w:rPr/>
        <w:t xml:space="preserve">Weryfikacja: </w:t>
      </w:r>
    </w:p>
    <w:p>
      <w:pPr>
        <w:spacing w:before="20" w:after="190"/>
      </w:pPr>
      <w:r>
        <w:rPr/>
        <w:t xml:space="preserve">Ocena opracowanych programów podczas obrony ustnej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2026-10-13T20:45:57+02:00</dcterms:created>
  <dcterms:modified xsi:type="dcterms:W3CDTF">2026-10-13T20:45:57+02:00</dcterms:modified>
</cp:coreProperties>
</file>

<file path=docProps/custom.xml><?xml version="1.0" encoding="utf-8"?>
<Properties xmlns="http://schemas.openxmlformats.org/officeDocument/2006/custom-properties" xmlns:vt="http://schemas.openxmlformats.org/officeDocument/2006/docPropsVTypes"/>
</file>