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prof. nzw. dr hab. inż. Sabina Żebrowska-Łucyk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20 godz.
•	przygotowanie do zajęć laboratoryjnych: 20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30 godz.
•	przygotowanie do ćwiczeń laboratoryjnych: 20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2010.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charakterystyki kierunkowe: </w:t>
      </w:r>
      <w:r>
        <w:rPr/>
        <w:t xml:space="preserve">K_U13, K_U10, K_U11</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charakterystyki kierunkowe: </w:t>
      </w:r>
      <w:r>
        <w:rPr/>
        <w:t xml:space="preserve">K_U10, K_U11, K_U15</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2026-10-14T21:04:10+02:00</dcterms:created>
  <dcterms:modified xsi:type="dcterms:W3CDTF">2026-10-14T21:04:10+02:00</dcterms:modified>
</cp:coreProperties>
</file>

<file path=docProps/custom.xml><?xml version="1.0" encoding="utf-8"?>
<Properties xmlns="http://schemas.openxmlformats.org/officeDocument/2006/custom-properties" xmlns:vt="http://schemas.openxmlformats.org/officeDocument/2006/docPropsVTypes"/>
</file>