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metalowe specjalne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Król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1080-BUKBD-MSP-0406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110 godz. = 4 ECTS: wykłady 30 godz., ćwiczenia projektowe 30 godz., praca indywidualna przy wykonywaniu projektu 35 godz., konsultacje, obrona projektu i egzamin 8 godz. studiowanie materiałów wykładowych, przygotowanie do kolokwium zaliczającego 35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68 godz. = 3 ECTS: wykłady 30 godz., ćwiczenia projektowe 30 godz., konsultacje,  obrona projektu i egzamin 8 godz. 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65 godz. = 2.5 ECTS: ćwiczenia projektowe 30 godz., praca indywidualna przy wykonywaniu projektu 35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przedmiotów Konstrukcje Metalowe I, II i III programu studiów I stopnia.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charakterystyką podstawowych konstrukcji z blachy i konstrukcji prętowych oraz kształcenie umiejętności samodzielnej analizy założeń projektowych. Wykonanie: obliczeń statycznych, wymiarowania elementów konstrukcyjnych, rysunków zaprojektowanych elementów wraz z wykazami stali.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
I. Stalowe konstrukcje z blach: zbiorniki, silosy, zasobniki. 
1. Ogólna charakterystyka konstrukcji z blach. Typy konstrukcji, podział w zależności od przeznaczenia. 
2. Specyfika obciążeń w zależności od typu konstrukcji. Rodzaje obciążeń oraz schematy statyczne. Analiza statyczna oraz wymiarowanie poszczególnych elementów konstrukcji. 
3. Technologia przygotowania blach do montażu w wytwórni. Sposoby montażu konstrukcji z blach. 
4. Szczegóły rozwiązań konstrukcyjnych. 
II. Stalowe konstrukcje prętowe: wieże, maszty, słupy energetycznych linii przesyłowych. 
1. Podział konstrukcji w zależności od przeznaczenia. Specyfika konstrukcji prętowych o dużych wysokościach (smukłościach). Rozwiązania konstrukcyjne, stosowane materiały. 2. Obciążenia konstrukcji oraz przyjmowane schematy obciążeń. Schematy konstrukcji przyjmowane do analizy statycznej. Wymiarowanie zasadniczych elementów w zależności od typu konstrukcji. Wymogi normowe dla elementów składowych i całej i konstrukcji. 
3. Wykonanie elementów wysyłkowych w wytwórni, zabezpieczenie przed korozją. Montaż konstrukcji prętowych o dużych wysokościach. 
4. Szczegóły rozwiązań konstrukcyjnych. Kotwienie konstrukcji do fundamentów. 
Ćwiczenia projektowe: 
W ramach ćwiczeń projektowych przewidziano projekt zbiornika walcowego z dachem stałym, posadowionego na gruncie.
Projekt powinien zawierać obliczenia statyczne i wymiarowanie elementów płaszcza i dachu zbiornika, a także wykonanie rysunków wykonawczych projektowanych elementów.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Zdanie egzaminu pisemnego z zakresu stanowiącego przedmiot wykładów. 
Wykonanie i obrona projektu zbiornika stalowego. 
Ocena łączna z przedmiotu jest średnią z ocen uzyskanych z ćwiczeń projektowych (40%) i egzaminu (60%).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ŁUBIŃSKI M., ŻÓŁTOWSKI W.: Konstrukcje metalowe. Część II, Arkady, Warszawa 2004;
[2] ZIÓŁKO J., WŁODARCZYK W., MENDERA Z., WŁODARCZYK S.: Stalowe konstrukcje specjalne, Arkady, Warszawa 1995;
[3] ZIÓŁKO J.: Zbiorniki metalowe na ciecze i gazy, (Wyd. 2), Arkady, Warszawa 1986;
[4] ZIÓŁKO J., ORLIK G.: Montaż konstrukcji stalowych, Arkady Warszawa 1980;
[5] RYKALUK K.: Konstrukcje stalowe. Kominy, wieże, maszty, Oficyna Wydawnicza Politechniki Wrocławskiej, Wrocław 2007;
[6] BOGUCKI W., ŻYBURTOWICZ M.: Tablice do projektowania konstrukcji stalowych, Arkady, Warszawa 1996.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podstawy zagadnień dotyczących kształtowania konstrukcji projektowanych z blach stalowych.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Zdanie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K2_W14_KBI, K2_W15_KBI, K2_W16_KBI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T2A_W04, T2A_W07, T2A_W03, T2A_W04, T2A_W05, T2A_W06, T2A_W07, T2A_W03, T2A_W06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Ma wiedzę dotycząca kształtowania konstrukcji prętowych i przyjmowania schematów statycznych oraz obciążeń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Zdanie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K2_W13_KBI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W3: </w:t>
      </w:r>
    </w:p>
    <w:p>
      <w:pPr/>
      <w:r>
        <w:rPr/>
        <w:t xml:space="preserve">Zna normy oraz przepisy dotyczące projektowania zbiorników walcowych.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zdanie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K2_W14_KBI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</w:t>
      </w:r>
    </w:p>
    <w:p>
      <w:pPr>
        <w:keepNext w:val="1"/>
        <w:spacing w:after="10"/>
      </w:pPr>
      <w:r>
        <w:rPr>
          <w:b/>
          <w:bCs/>
        </w:rPr>
        <w:t xml:space="preserve">Efekt W4: </w:t>
      </w:r>
    </w:p>
    <w:p>
      <w:pPr/>
      <w:r>
        <w:rPr/>
        <w:t xml:space="preserve">Potrafi korzystać z norm dotyczących projektowania zbiorników w zakresie niezbędnym do wymiarowania płaszcza zbiornika oraz elementów dachu stałego.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K2_W12_KBI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zaprojektować płaszcz zbiornika walcowego na produkty ropopochodne.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K2_U13_KBI, K2_U14_KBI, K2_U15_KBI, K2_U16_KBI, K2_U20_KBI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T2A_U07, T2A_U08, T2A_U15, T2A_U02, T2A_U07, T2A_U18, T2A_U08, T2A_U09, T2A_U10, T2A_U12, T2A_U11, T2A_U15, T2A_U19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wykonać rysunki konstrukcyjne elementów stalowych zbiornika walcowego ze stałym dachem.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K2_U24_KBI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T2A_U07, T2A_U13, T2A_U19</w:t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Potrafi dokonać podziału konstrukcji stalowych wykonanych z blach oraz konstrukcji prętowych.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Zdanie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K2_U12_KBI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studiować materiały wykładowe i uzupełniać wiedzę z innych materiałów źródłowych.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Zdanie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</w:t>
      </w:r>
    </w:p>
    <w:p>
      <w:pPr>
        <w:keepNext w:val="1"/>
        <w:spacing w:after="10"/>
      </w:pPr>
      <w:r>
        <w:rPr>
          <w:b/>
          <w:bCs/>
        </w:rPr>
        <w:t xml:space="preserve">Efekt K2: </w:t>
      </w:r>
    </w:p>
    <w:p>
      <w:pPr/>
      <w:r>
        <w:rPr/>
        <w:t xml:space="preserve">Wykonując ćwiczenia projektowe poszukuje poprawnych rozwiązań w zakresie kształtowania i wymiarowania elementów konstrukcyjnych.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2024-05-18T22:57:28+02:00</dcterms:created>
  <dcterms:modified xsi:type="dcterms:W3CDTF">2024-05-18T22:57:28+02:00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