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1080-BUDSZ-MSP-0402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59 godz. = 2 ECTS: wykład 15 godz., ćwiczenia 15 godz., zapoznanie się z literaturą 15 godz., przygotowanie projektu 10 godz., konsultacje 2 godz.,
zaliczenie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ECTS: wykład 15 godz., ćwiczenia 15 godz., konsultacje 2 godz.
zaliczenie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pkt. ECTSćwiczenia projektowe - 15 godz.
przygotowanie projektu - 15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Łączność kolejowa, system GSM-R.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K2_W16_DS, K2_W22_DS</w:t>
      </w:r>
    </w:p>
    <w:p>
      <w:pPr>
        <w:spacing w:before="20" w:after="190"/>
      </w:pPr>
      <w:r>
        <w:rPr>
          <w:b/>
          <w:bCs/>
        </w:rPr>
        <w:t xml:space="preserve">Powiązane efekty obszarowe: </w:t>
      </w:r>
      <w:r>
        <w:rPr/>
        <w:t xml:space="preserve">T2A_W01, T2A_W03, T2A_W05, T2A_W07, 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efekty kierunkowe: </w:t>
      </w:r>
      <w:r>
        <w:rPr/>
        <w:t xml:space="preserve">K2_U09, K2_U16_DS, K2_U19_DS</w:t>
      </w:r>
    </w:p>
    <w:p>
      <w:pPr>
        <w:spacing w:before="20" w:after="190"/>
      </w:pPr>
      <w:r>
        <w:rPr>
          <w:b/>
          <w:bCs/>
        </w:rPr>
        <w:t xml:space="preserve">Powiązane efekty obszarowe: </w:t>
      </w:r>
      <w:r>
        <w:rPr/>
        <w:t xml:space="preserve">T2A_U09, T2A_U11, T2A_U12, T2A_U17, T2A_U07, T2A_U09, T2A_U10, T2A_U12,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2026-10-09T21:45:57+02:00</dcterms:created>
  <dcterms:modified xsi:type="dcterms:W3CDTF">2026-10-09T21:45:57+02:00</dcterms:modified>
</cp:coreProperties>
</file>

<file path=docProps/custom.xml><?xml version="1.0" encoding="utf-8"?>
<Properties xmlns="http://schemas.openxmlformats.org/officeDocument/2006/custom-properties" xmlns:vt="http://schemas.openxmlformats.org/officeDocument/2006/docPropsVTypes"/>
</file>