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  Piotr Radziszewski,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1080-BUIKM-MSP-0440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godz.=3 ECTS: wykład 30, laboratorium 30, przygotowanie do zajęć laboratoryjnych 15, zapoznanie z literaturą 5, przygotowanie sprawozdania z laboratoriów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godz.=2 ECTS: wykład 30, laboratorium 30,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godz.=1 ECTS: obecność w laboratorium 30, przygotowanie do zajęć laboratoryjnych 15, przygotowanie sprawozdania z laboratoriów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w:t>
      </w:r>
    </w:p>
    <w:p>
      <w:pPr>
        <w:keepNext w:val="1"/>
        <w:spacing w:after="10"/>
      </w:pPr>
      <w:r>
        <w:rPr>
          <w:b/>
          <w:bCs/>
        </w:rPr>
        <w:t xml:space="preserve">Witryna www przedmiotu: </w:t>
      </w:r>
    </w:p>
    <w:p>
      <w:pPr>
        <w:spacing w:before="20" w:after="190"/>
      </w:pPr>
      <w:r>
        <w:rPr/>
        <w:t xml:space="preserve">http.//www.il.pw.edu.pl/p.radziszewski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2026-08-24T10:51:59+02:00</dcterms:created>
  <dcterms:modified xsi:type="dcterms:W3CDTF">2026-08-24T10:51:59+02:00</dcterms:modified>
</cp:coreProperties>
</file>

<file path=docProps/custom.xml><?xml version="1.0" encoding="utf-8"?>
<Properties xmlns="http://schemas.openxmlformats.org/officeDocument/2006/custom-properties" xmlns:vt="http://schemas.openxmlformats.org/officeDocument/2006/docPropsVTypes"/>
</file>