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modyfikacji materiałów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Łukowski,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METMOD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24 h, przygotowanie i wygłoszenie referatu 30 h. RAZEM 54 h =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24 h. RAZEM 24 h = 1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i wygłoszenie referatu 30 h. RAZEM 30 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I stopnia studiów na specjalności IPB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- 60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absolwentów do projektowania, oceny przydatności i doboru oraz zastosowania materiałów
budowlanych o zmodyfikowanych właściwościach.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Modyfikacja materiału budowlanego jako podstawowy element kreowania rozwiązań materiałowych. Historia
modyfikacji i udoskonalania materiałów budowlanych – od metody prób i błędów do „tailor-made materials”
(„materiałów szytych na miarę”).
2. Pojęcie kompozytu. Projektowanie i optymalizacja materiałów budowlanych.
3. Domieszki do zapraw i betonów (1). Domieszki do zapraw. Potrzeby i rozwiązania. Domieszki zamiast wapna –
za i przeciw. Rozwiązanie alternatywne – koncepcja „wapna uszlachetnionego”.
4. Domieszki do zapraw i betonów (2). Domieszki do betonów. 
5. Podejście normowe – definicje i klasyfikacja.
6. Domieszki uplastyczniające i upłynniające: mechanizmy upłynniania, kierunki zastosowań, skuteczność.
7. Typowe problemy i ich rozwiązania. Domieszki nowej generacji. 
8. Domieszki do mieszanek betonowych
samozagęszczalnych.
9. Domieszki do zapraw i betonów (3). Inne rodzaje domieszek: napowietrzające, regulujące czas wiązania i
twardnienia, przeciwmrozowe, uszczelniające, do betonowania pod wodą, itd. Zasady i efekty działania.
10. Podsumowanie – zasady racjonalnego stosowania domieszek do zapraw i betonów.
11. Betony polimerowo-cementowe.
12. Betony impregnowane polimerami.
13. Zastosowanie dodatków mineralnych do betonu. Ujęcie normowe. Dodatki obojętne i pucolanowe. Pył
krzemionkowy. Popiół lotny.
14. Betony zbrojone włóknami.
15. Nanotechnologia jako narzędzie modyfikacji materiałów budowlanych.
16. Przykłady nowoczesnych rozwiązań materiałowych uzyskiwanych na drodze modyfikacji materiałowej: BWW,
betony auto-technologiczne, samonaprawialne, prześwitujące, materiały „inteligentne”, itd.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dotyczących wybranych zagadnień związanych z tematyką wykładów w powiązaniu z
aktywnością w trakcie semestru (dyskusje panelowe poświęcone rozwiązywaniu konkretnych problemów).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Czarnecki L., Broniewski T., Henning O., Chemia w budownictwie, Arkady, Warszawa, 1995;
[2] Giergiczny Z., Rola popiołów lotnych w kształtowaniu właściwości współczesnych spoiw budowlanych i
tworzyw cementowych, Monografia nr 325, Seria Inżynieria Lądowa, Politechnika Krakowska, Kraków, 2006;
[3] Łukowski P., Domieszki do zapraw i betonów, Polski Cement, Kraków, 2003;
[4] Wybrane artykuły z czasopism naukowo-technicznych: „Archiwum Inżynierii Lądowej”, „Materiały
Budowlane”, „Cement Wapno Beton”, „Budownictwo-Technologie-Architektura”, i in.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METMODW1: </w:t>
      </w:r>
    </w:p>
    <w:p>
      <w:pPr/>
      <w:r>
        <w:rPr/>
        <w:t xml:space="preserve">																												Zna różne metody modyfikacji materiałów budowlanych oraz uwarunkowania doboru tych metod. Zna aktualne kierunki rozwoju kompozytów budowlanych w odniesieniu do ich modyfikacji materiałowej.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METMODW2: </w:t>
      </w:r>
    </w:p>
    <w:p>
      <w:pPr/>
      <w:r>
        <w:rPr/>
        <w:t xml:space="preserve">														Zna metody i cele modyfikacji betonu.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K2_W18_IPB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METMODU1: </w:t>
      </w:r>
    </w:p>
    <w:p>
      <w:pPr/>
      <w:r>
        <w:rPr/>
        <w:t xml:space="preserve">														Potrafi pozyskiwać informacje dotyczące metod i celów modyfikacji materiałów budowlanych, na ich podstawie dokonywać analizy i prezentacji nowoczesnych kierunków rozwoju kompozytów budowlanych.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</w:t>
      </w:r>
    </w:p>
    <w:p>
      <w:pPr>
        <w:keepNext w:val="1"/>
        <w:spacing w:after="10"/>
      </w:pPr>
      <w:r>
        <w:rPr>
          <w:b/>
          <w:bCs/>
        </w:rPr>
        <w:t xml:space="preserve">Efekt METMODU2: </w:t>
      </w:r>
    </w:p>
    <w:p>
      <w:pPr/>
      <w:r>
        <w:rPr/>
        <w:t xml:space="preserve">														Rozumie potrzebę poszerzania wiedzy i kompetencji w zakresie nowowprowadzanych do stosowania modyfikowanych materiałów budowlanych, potrafi samodzielnie zdobywać tę wiedzę.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METMODU3: </w:t>
      </w:r>
    </w:p>
    <w:p>
      <w:pPr/>
      <w:r>
        <w:rPr/>
        <w:t xml:space="preserve">														Potrafi sformułować kryteria użyteczności modyfikowanego materiału budowlanego, określić cele modyfikacji i dobrać metody osiągnięcia tych celów.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METMODK1: </w:t>
      </w:r>
    </w:p>
    <w:p>
      <w:pPr/>
      <w:r>
        <w:rPr/>
        <w:t xml:space="preserve">														Jest przygotowany do zespołowego wykonywania zadania o charakterze analitycznym i właściwej prezentacji wyników i wniosków.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p>
      <w:pPr>
        <w:keepNext w:val="1"/>
        <w:spacing w:after="10"/>
      </w:pPr>
      <w:r>
        <w:rPr>
          <w:b/>
          <w:bCs/>
        </w:rPr>
        <w:t xml:space="preserve">Efekt METMODK2: </w:t>
      </w:r>
    </w:p>
    <w:p>
      <w:pPr/>
      <w:r>
        <w:rPr/>
        <w:t xml:space="preserve">														Potrafi formułować wnioski i opinie w sposób rzetelny, obiektywny i klarowny. Potrafi prowadzić merytoryczną dyskusję na temat prezentowanych zagadnień.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2026-04-18T02:17:06+02:00</dcterms:created>
  <dcterms:modified xsi:type="dcterms:W3CDTF">2026-04-18T02:17:06+02:00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