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 żelbetowymi przemysłowymi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W2 : </w:t>
      </w:r>
    </w:p>
    <w:p>
      <w:pPr/>
      <w:r>
        <w:rPr/>
        <w:t xml:space="preserve">Zna zagadnienia i normy niezbędne do zaprojektowania komina  żelbetowego.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 komin przemysłowy żelbetowy.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2026-10-10T21:54:51+02:00</dcterms:created>
  <dcterms:modified xsi:type="dcterms:W3CDTF">2026-10-10T21:54:51+02:00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