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(42h):
a) Wykład: 26h;
b) Ćwiczenia: 12h
c) Konsultacje: 4h;
2) Liczba godzin pracy własnej studenta (35h): 
a) Przygotowanie do ćwiczeń audytoryjnych: 20h;
b) Przygotowanie i uczestnictwo w egzaminie: 15h;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Wykład: 26h;
b) Ćwiczenia: 12h
c)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ELT1z_nst_W02: </w:t>
      </w:r>
    </w:p>
    <w:p>
      <w:pPr/>
      <w:r>
        <w:rPr/>
        <w:t xml:space="preserve">Zna budowę i zasady działania maszyn elektrycznych (transformatorów, silników prądu stałego i silników prądu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ELT1z_nst_WO1: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ELT1z_nst_U01: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2026-10-14T20:34:15+02:00</dcterms:created>
  <dcterms:modified xsi:type="dcterms:W3CDTF">2026-10-14T20:34:15+02:00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