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kontakt z wykładowcą  32, w tym:
a) obecność na wykładach - 15 godzin,
b) obecność na ćwiczeniach - 15 godzin,
c) konsultacje - 2 godziny.
2) indywidualna praca studenta 
a) przygotowanie do testu zaliczeniowego - 8 godzin,
b) rozwiązywanie zadań domowych - 7 godzin,
c) praca z literaturą - 10 godzin,
Lącznie: 57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kontakt z wykładowcą  32, w tym:
a) obecność na wykładach - 15 godzin,
b) obecność na ćwiczeniach - 15 godzin,
c) konsultacje - 2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godziny, w tym:
a) udział w ćwiczeniach - 15 godzin,
b) konsultacje - 2 godziny,
c) rozwiązywanie zadań domowych - 7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pływy, obciążenia atmosferyczne i oceaniczne.
Opis pola magnetycznego: pole geomagnetyczne, biegun i współrzędne geomagnetyczne, anomalie geomagnetyczne.
Poznanie niektórych metod geofizyki poszukiwawczej (np. sondowania sejsmiczne).
Poznanie elementów optyki geometrycznej (równanie promienia), współczynnik refrakcji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pomiarów meterologicznych.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Kożuchowski K. (red.) (2005). Meteorologia i klimatologia. Wyd. Naukowe PWN, Warszawa 
5.  Alyn C. Duxbury, Alison B. Duxbury, Keith A. Sverdrup (2002). Oceany świata. PWN. Warszawa
6. Stanley Steven M. (2005). Historia Ziemi, PWN, Warszawa
7. Woś Alojzy (2006). Meteorologia dla geografów, Wydawnictwo Naukowe UAM, Poznań
8. Encyklopedia fizyki współczesnej (1983): Opracowanie zbiorowe, PWN, Warszawa
9. Mizerski W. (2010). Geologia dynamiczna. PWN, Warszawa 
10. van Andel, Tjerd (2001). Nowe spojrzenie na starą planetę. PWN, Warszawa
11. Teisseyre Roman (redaktor monografii) (1983). Fizyka i ewolucja wnętrza Ziemi. PWN, Warszawa
12. Bujakiewicz-Grabowska E., Mikulski Z. (2013). Hydrologia ogólna, PWN, Warszawa
13. Klejnowski R. Atlas pogody, Wydawnistwo Pascal
14. Dera Jerzy (2003). Fizyka morza. PWN, Warszawa
15. Goody R.M., J.C.G. Walker (1978). O atmosferach. PWN, Warszawa
16. Clark S.P. Jr. (1979). Budowa Ziemi. PWN, Warszawa
17. J. Leiwa-Kopystyński, R. Teisseyre (1984). Budowa wnętrza Ziemi. PWN, Warszawa  
18. Kossakowska-Cezak U., Bujakiewicz-Grabowska E. (2009). Podstawy hydrometeorologii. PWN, Warszawa
19. Hackel Hans (2009). Pogoda i klimat. MULTICO Oficyna Wydawnicza, Warszawa
20. Czechowski L. (1994). Tektonika płyt i konwekcja w płaszczu Ziemi.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pływy, obciążenia atmosferyczne i oceaniczne, harmoniki sferyczne. Zna elementy optyki geometrycznej itp.</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GK.SMK121_W2: </w:t>
      </w:r>
    </w:p>
    <w:p>
      <w:pPr/>
      <w:r>
        <w:rPr/>
        <w:t xml:space="preserve">Osoba ma podstawową (i pogłębioną) wiedzę z zakresu ruchu płyt litosferycznych i tektoniki płyt. Tektonika płyt a globalne geodezyjne systemy odniesienia.</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GK.SMK121_W3: </w:t>
      </w:r>
    </w:p>
    <w:p>
      <w:pPr/>
      <w:r>
        <w:rPr/>
        <w:t xml:space="preserve">Osoba ma wiedzę z zakresu pola magnetycznego Ziemi: pole geomagnetyczne, parametry opisu pola w układzie kartezjańskim i sferycznym (deklinacja i inklinacja magnetyczna), biegun geomagnetyczny i współrzędne geomagnetyczne.
</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T2A_W01, T2A_W02, T2A_W05, T2A_W06</w:t>
      </w:r>
    </w:p>
    <w:p>
      <w:pPr>
        <w:keepNext w:val="1"/>
        <w:spacing w:after="10"/>
      </w:pPr>
      <w:r>
        <w:rPr>
          <w:b/>
          <w:bCs/>
        </w:rPr>
        <w:t xml:space="preserve">Efekt GK.SMK121_W4: </w:t>
      </w:r>
    </w:p>
    <w:p>
      <w:pPr/>
      <w:r>
        <w:rPr/>
        <w:t xml:space="preserve">Osoba zna budowę atmosfery i zasady budowy modeli atmosfery używanych w geodezji, meteorologii i transporcie.
Przeliczenia parametrów meteorologicznych: ciśnienia, temperatury i wilgotności.</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T2A_U01, T2A_U10, T2A_U11, T2A_U09, 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2026-05-01T15:42:47+02:00</dcterms:created>
  <dcterms:modified xsi:type="dcterms:W3CDTF">2026-05-01T15:42:47+02:00</dcterms:modified>
</cp:coreProperties>
</file>

<file path=docProps/custom.xml><?xml version="1.0" encoding="utf-8"?>
<Properties xmlns="http://schemas.openxmlformats.org/officeDocument/2006/custom-properties" xmlns:vt="http://schemas.openxmlformats.org/officeDocument/2006/docPropsVTypes"/>
</file>