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układy odniesienia w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1060-GK000-MSA-1009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presence during classes 15 h
b) making of home projects: 10 h
TOTAL 25 h: = 0.8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Grewal, M. S., L. R. Weill, and A. P. Andrews, Global Positioning Systems, Inertial
Navigation, and Integration, New York: Wiley, 2001.
Kaplan, E. D., et al., ‘‘Fundamentals of Satellite Navigation,’’ in Understanding GPS
Principles and Applications, 2nd ed., E. D. Kaplan, and C. J. Hegarty, (eds.), Norwood,
MA: Artech House, 2006, pp. 21–65
Physical Geodesy.  Hofmann-Wellenhof B., Moritz H., ed. 2. Springer Science &amp; Business Media, 2006
Altamimi, Z., P. Rebischung, L. Métivier, and X. Collilieux (2016), ITRF2014: A new release of the International Terrestrial Reference Frame modeling nonlinear station motions, J. Geophys. Res. Solid Earth, 121, 6109–6131, doi: 10.1002/2016JB013098.
Laura Sánchez, Michael G. Sideris; Vertical datum unification for the International Height Reference System (IHRS), Geophysical Journal International, Volume 209, Issue 2, 1 May 2017, Pages 570–586, https://doi.org/10.1093/gji/ggx025
Mandea, Mioara &amp; Korte, Monika. (2011). Geomagnetic Observations and Models. 10.1007/978-90-481-9858-0.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pogłębioną wiedzę w zakresie geofizyki, geodynamiki i astronomii, niezbędną do zrozumienia podstawowych zjawisk fizycznych związanych z ruchem obrotowym Ziemi, jej polem siły ciężkości,  modelami i charakterystykami tego pola oraz budową atmosfery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Posiada zaawansowaną wiedzę na temat zasad nawigacji, w szczególności nawigacji lądowej, technologii wykorzystywanych w nawigacji oraz zna specyfikę i algorytmikę różnych aplikacji nawigacyjnych, (w tym do nawigacji autonomicznej oraz nawigacji wewnątrz budynków)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K_W10: </w:t>
      </w:r>
    </w:p>
    <w:p>
      <w:pPr/>
      <w:r>
        <w:rPr/>
        <w:t xml:space="preserve">Posiada wiedzę na temat algorytmów nawigacyjnych opartych na systemach satelitarnych, systemach zintegrowanych (GNSS, INS, AHRS), innych systemach hybrydowych (np. assisted-GNSS) oraz posiada podstawową wiedzę z zakresu algorytmów kontroli niezawodności (ang. Integrity Control)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Posiada wiedzę z zakresu projektowania, kalibracji i orientacji mobilnych platform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opracowywać koncepcje i współprojektować zaawansowane aplikacje nawigacyjne i lokalizacyjne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T2A_U12, T2A_U14, T2A_U19</w:t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Potrafi współprojektować mobilne platformy pomiarowe montowane w bezzałogowych statkach powietrznych (ang. UAV) i pojazdach autonomicznych (ang. autonomous vehicles)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- 1h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Potrafi wyznaczyć pozycję i orientację platformy mobilnej w czasie rzeczywistym korzystając z obserwacji GNSS oraz zintegrowanych obserwacji GNSS/INS, wykonać kalibrację geometryczną sensorów pomiarowych na platformie mobilnej oraz dokonać analizy, filtracji i estymacji obserwacji z różnych sensorów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keepNext w:val="1"/>
        <w:spacing w:after="10"/>
      </w:pPr>
      <w:r>
        <w:rPr>
          <w:b/>
          <w:bCs/>
        </w:rPr>
        <w:t xml:space="preserve">Efekt K_U17: </w:t>
      </w:r>
    </w:p>
    <w:p>
      <w:pPr/>
      <w:r>
        <w:rPr/>
        <w:t xml:space="preserve">Potrafi dobierać odpowiednie techniki pozycjonowania i pozyskiwania danych przestrzennych (m.in. skaning laserowy, zobrazowania lotnicze i satelitarne, odbiorniki GNSS, INS) na potrzeby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- 1h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2024-05-21T09:50:38+02:00</dcterms:created>
  <dcterms:modified xsi:type="dcterms:W3CDTF">2024-05-21T09:50:38+02:00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