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SLAM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Bakuła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Geodesy and Cartography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1060-GK000-MSA-2010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- 60 godzin, w tym uczestnictwo w zajęciach projektowych - 30 godzin, uczestnictwo w konsultacjach - 2 godziny, przegląd literatury - 3 godziny, praca własna studenta - 25 godzin.
Razem 60 godzin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- 32 godzin, w tym uczestnictwo w zajęciach projektowych - 30 godzin, uczestnictwo w konsultacjach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w zakresie fotogrametrii, skanowania laserowego LiDAR, nawigacji oraz integracji sensorów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Dostarczyć wiedzy na temat platform, danych i zastosowań algorytmów jednoczesnej orientacji i przetwarzania danych SLAM. Studenci będą mieli dostęp do przykładowych danych oraz będą mieli umożliwione ich przetworzenie w wybranych oprogramowaniu. Będą analizować otrzymane rezultaty.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SLAM Problem (SLAM vs SfM). 2. SLAM Application (Indoor vs Outdoor). 3. Sensors, types of observations. 3.1. Cameras (Monocular, Stereo, RGB-D). 3.2. Event Camera. 3.3. Lidar (1D, 2D, 3D). 3.4. GNSS. 3.5. IMU. 4. Methods. 4.1. EKF SLAM. 4.2. Particle Filter (Fast-SLAM). 4.3. Graph SLAM. 4.4. D-SLAM. 5. Applications of SLAM in mapping and surveying. 5.1. Robots vs UAV vs mapping. 5.2. TLS Registration. 5.3. Hand-held Mobile LiDAR. 5.4  Visual Odometry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Sprawozdania z ćwiczeń muszą być dostarczone prowadzącemu i zaliczone.
Zaliczenie testu na co najmniej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Simultaneous localization and mapping : exactly sparse information filters: Zhan W.
Three main paradigms of simultaneous localization and mapping (SLAM) problem: Toivanen P., Imani V., Haataja K. 
Comparing EKF and SPKF Algorithms for Simultaneous Localization and Mapping (SLAM): Javad Z., Cai Y., &amp; Majid Y.
6D SLAM - 3D Mapping Outdoor Environments: Nüchter A., et al.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KW01: </w:t>
      </w:r>
    </w:p>
    <w:p>
      <w:pPr/>
      <w:r>
        <w:rPr/>
        <w:t xml:space="preserve">Zna zasady działania algorytmu jednoczesnej orientacji i mapowania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Passing both tests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K_W09, K_W10, 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T2A_W05, T2A_W06, T2A_W04, T2A_W07, T2A_W02, T2A_W06, T2A_W08,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KW02: </w:t>
      </w:r>
    </w:p>
    <w:p>
      <w:pPr/>
      <w:r>
        <w:rPr/>
        <w:t xml:space="preserve">Posiada wiedzę na temat zastosowań algorytmu SLAM i chmur punktów pozyskanych z jego wykorzystaniem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Passing both tests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K_W12,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T2A_W04, T2A_W05,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KU01: </w:t>
      </w:r>
    </w:p>
    <w:p>
      <w:pPr/>
      <w:r>
        <w:rPr/>
        <w:t xml:space="preserve">Zna podstawy algorytmu SLAM i jego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Passing both tests.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K_U16, K_U17, K_U19, K_U14, K_U15,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T2A_U12, T2A_U17, T2A_U18, T2A_U07, T2A_U08, T2A_U10, T2A_U01, T2A_U08, T2A_U10, T2A_U07, T2A_U10, T2A_U11, T2A_U13, T2A_U15, T2A_U16, T2A_U08, T2A_U10, T2A_U12, T2A_U14, T2A_U19, T2A_U10, T2A_U12, T2A_U14, T2A_U15, T2A_U17, T2A_U18, T2A_U19, T2A_U07, T2A_U16,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KK01: </w:t>
      </w:r>
    </w:p>
    <w:p>
      <w:pPr/>
      <w:r>
        <w:rPr/>
        <w:t xml:space="preserve">Student potrafi rozwiązywać samodzielnie problemy w przeprowadzanych zadaniach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Passing both tests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2024-05-21T06:53:20+02:00</dcterms:created>
  <dcterms:modified xsi:type="dcterms:W3CDTF">2024-05-21T06:53:20+02:00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