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 Przedmiot obieralny 2 -   Zastosowanie fotogrametrii lotniczej i satelitarnej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Bakuła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Geodesy and Cartography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1060-GK000-MSA-2005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 - 70 godzin, w tym uczestnictwo w zajęciach projektowych - 15 godzin, w wykładach 30 godzin, uczestnictwo w konsultacjach - 5 godziny, przegląd literatury - 3 godziny, praca własna studenta - 17 godzin.
Razem 70 godzin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 - 50 godzin, w tym uczestnictwo w zajęciach projektowych - 30 godzin, w wykładach - 15 godzin, uczestnictwo w konsultacjach - 5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fotogrametrii i teledetekcji, kartografii i GIS.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Dostarczyć wiedzę za zakresu zastosowań fotogrametrycznych sensorów i metod w różnych dyscyplinach, które wymagają informacji przestrzennej z pułapu lotniczego i satelitarnego. Student potrafił będzie użyć wybranych pasywnych i aktywnych technik fotogrametrycznych lotniczych i satelitarnych w przekrojowych zastosowaniach. Będzie potrafił opisać i dyskutować metody i rezultaty odnosząc się do rezultatów prezentowanych w literaturze.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Wykorzystanie danych fotogrametrycznych w hydrologii i zarządzaniu kryzysowym - przykład systemów informatycznych do ochrony przeciw zagrożeniom oraz zastosowanie w nich danych fotogrametrycznych
2. Rola fotogrametrii lotniczej i satelitarnej w tworzeniu opracowań topograficznych związanych z pokryciem terenu.
3. Wykorzystanie fotogrametrii jako źródło danych baz topograficznych - europejskie i polskie doświadczenia
4. Produkty fotogrametrii lotniczej i satelitarnej w rolnictwie.
5. Udział fotogrametrii lotniczej i satelitarnej w LPIS.
6. Produkty fotogrametrii lotniczej i satelitarnej w leśnictwie i ochronie przyrody.
7. Rola fotogrametrii w wybranych zadaniach geodezyjnych - modernizacja EGiB metodami fotogrametrycznymi.
8. Produkty fotogrametrii lotniczej i satelitarnej w archeologii.
9. Fotogrametria lotnicza i satelitarna w  urbanistyce i planowaniu przestrzennym
10. Wykorzystanie zdjęć archiwalnych w ekspertyzach sądowych.
11. Dane lotnicze i satelitarne w zastosowaniach militarnych.
Ćwiczenia:
1. Wprowadzenie do ćwiczeń. 
2. Wykonanie 2 wybranych projektów z zakresu wykorzystania danych z pułapu lotniczego i satelitarnego w wybranych zastosowaniach, wśród których do wyboru jest:
- wykorzystanie danych z pułapu lotniczego i satelitarnego w ocenie stanu, inwentaryzacji drzewostanów w tym m.in. detekcja drzew z danych ALS w ArcGIS, 
- szacowanie ilości biomasy,
- ocena drzewostanów z wykorzystaniem danych ALS i wskaźników roślinności (NDVI, EVI, GRVI, NDWI) ze zdjęć lotniczych oraz satelitarnych, 
- wykorzystania modelowania 3D budynków w wybranych zagadnieniach np. analizy oceny potencjału solarnego budynków, analizy nasłonecznienia, zaawansowane analizy widoczności 3D etc.,
- wykorzystanie danych z fotogrametrycznych (zdjęcia lotnicze, ALS, dane z UAV) w archeologii – detekcja obiektów, automatyczna wektoryzacja, tworzenie dokumentacji
- inwentaryzacja wybranego obiektu z wykorzystaniem fotogrametrycznych danych satelitarnych (ortofotomapa, NMPT),
- opracowanie bloku zdjęć z UAV i wykorzystanie pozyskanych z nich produktów fotogrametrycznych w wybranym celu.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zaliczone są na podstawie 2 testów zdanych na co najmniej 50%. Zajęcia projektowe zaliczone są na podstawie raportów oraz dyskusji z prowadzącym definiującej ostateczną ocenę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lecture notes;
ISPRS publications;
Handbook of Optical and Laser Scanning: Marshall G.F.,  Stutz G.E. (red.)
Photogrammetry and remote sensing: Weilberg M. (red.)
Geoinformation: Remote Sensing, Photogrammetry and Geographic Information: Konecny G.
Aerial Mapping: Methods and Applications, Second Edition: Morgan D., Falkner 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KW01: </w:t>
      </w:r>
    </w:p>
    <w:p>
      <w:pPr/>
      <w:r>
        <w:rPr/>
        <w:t xml:space="preserve">Dostarczyć wiedzę za zakresu zastosowań fotogrametrycznych sensorów i metod w różnych dyscyplinach, które wymagają informacji przestrzennej z pułapu lotniczego i satelitarnego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Passing both tests. Oral defense of reports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KU01: </w:t>
      </w:r>
    </w:p>
    <w:p>
      <w:pPr/>
      <w:r>
        <w:rPr/>
        <w:t xml:space="preserve">Student potrafił będzie użyć wybranych pasywnych i aktywnych technik fotogrametrycznych lotniczych i satelitarnych w przykładowych zastosowaniach.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Passing both tests. Oral defense of reports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T2A_U11, T2A_U05</w:t>
      </w:r>
    </w:p>
    <w:p>
      <w:pPr>
        <w:keepNext w:val="1"/>
        <w:spacing w:after="10"/>
      </w:pPr>
      <w:r>
        <w:rPr>
          <w:b/>
          <w:bCs/>
        </w:rPr>
        <w:t xml:space="preserve">Efekt KU02: </w:t>
      </w:r>
    </w:p>
    <w:p>
      <w:pPr/>
      <w:r>
        <w:rPr/>
        <w:t xml:space="preserve">Student potrafi wykonać produkty oraz raporty z przetwarzania danych fotogrametrycznych w uporządkowany sposób zgodnie z obowiązującymi standardami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Passing both tests. Oral defense of reports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T2A_U11, T2A_U05, T2A_U07, T2A_U14, T2A_U15,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KK01: </w:t>
      </w:r>
    </w:p>
    <w:p>
      <w:pPr/>
      <w:r>
        <w:rPr/>
        <w:t xml:space="preserve">Student potrafi ocenić jakość danych, ocenić poprawność przetwarzania danych w powietrzu i satelicie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Passing both tests. Oral defense of reports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2024-05-21T07:24:28+02:00</dcterms:created>
  <dcterms:modified xsi:type="dcterms:W3CDTF">2024-05-21T07:24:28+02:00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