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Przedmiot obieralny 2 -   Rzeczywistość rozszerzona</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1060-GK000-MSA-2005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15 godz. - wykład
b) 15 godz. - zajęcia projektowe
c)  2 godz. - konsultacje
d) 2 godz. - zaliczenie
2. Praca własna studenta – 26 godzin, w tym:
a) 10 godz. - realizacja zadań projektowych
b) 6 godz. - analiza literatury
c) 10 godz. - przygotowanie do zaliczeń
3) RAZEM: 60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34, w tym:
a) 15 godz. - wykład
b) 15 godz. - zajęcia projektowe
c)  2 godz. - konsultacje
d) 2 godz. - zaliczenie
Nakład pracy związany z zajęciami wymagającymi bezpośredniego udziału nauczyciela wynosi  34 godz., co odpowiada 1 punktowi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- 35 godz., w tym:
a) 15 godz. - zajęcia projektowe
b) 10 godz. - przygotowywanie się studenta do ćwiczeń,
c) 10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The final assessment of knowledge and skills consists of the grade from exercises with the weight of 0.5 and the test grade with the weight of 0.5, the lecturer  has the right to revise it up by a half of grade.
Passing the lecture is on the basis of  the written test covering  theoretical-problem nature issues (obtaining minimum 60% of points – passing threshold).
To pass the project it is required to obtain more than 60% of points from all assessments/reports and class attendance . The additional element of the assessment of the exercises is the substantive activity of the student. 
More than 2 unjustified absences means student’s failing the project.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"The Lengthy History of Augmented Reality". Huffington Post. May 15, 2016.
Azuma, R. T., A Survey of Augmented Reality. Presence: Teleoperators and Virtual Environments, 1997, 6(4), pp. 355-385. Available at: https://www.mitpressjournals.org/doi/pdf/10.1162/pres.1997.6.4.355
Azuma, R. T., Baillot, Y., Behringer, R., Feiner, S., Julier, S., Macintyre, B., Recent Advances in Augmented Reality. IEEE Computer Graphics and Applications, 2001, 21(6), pp. 34-47, ISSN 0272-1716. 
Kang, Y. &amp; Han, S., An alternative method for smartphone input using AR markers. Journal of Computational Design and Engineering, 2014, 1(3), pp. 153-160. Available at: https://www.sciencedirect.com/science/article/pii/S2288430014500231
Milgram, P., Takemura, H., Utsumi, A., Kishino, F., Augmented Reality: A class of displays on the reality-virtuality continuum. Proceedings of the Telemanipulator and Telepresence Technologies, 1994, pp. 282-292. Available at: http://etclab.mie.utoronto.ca/publication/1994/Milgram_Takemura_SPIE1994.pdf
Reitmayr, G. &amp; Schmalstieg, D., Collaborative Augmented Reality for Outdoor Navigation and Information Browsing. Proceedings of the Second Symposium on Location Based Services and TeleCartography, 2004, pp. 53-62. Available at https://publik.tuwien.ac.at/files/PubDat_137965.pdf
Silva, R.,  Oliveira, J. C.,  Giraldi, G. A., Introduction to Augmented Reality. National Laboratory for Scientific Computation, 2003. Available at: https://www.researchgate.net/publication/277287908_Introduction_to_augmented_reality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teoretyczną nt. podstaw technologii AR oraz technologii powiązanych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T2A_W04, T2A_W07, T2A_W08, T2A_W04, T2A_W05, T2A_W07</w:t>
      </w:r>
    </w:p>
    <w:p>
      <w:pPr>
        <w:keepNext w:val="1"/>
        <w:spacing w:after="10"/>
      </w:pPr>
      <w:r>
        <w:rPr>
          <w:b/>
          <w:bCs/>
        </w:rPr>
        <w:t xml:space="preserve">Efekt W_02: </w:t>
      </w:r>
    </w:p>
    <w:p>
      <w:pPr/>
      <w:r>
        <w:rPr/>
        <w:t xml:space="preserve">posiada wiedzę nt. potencjału  technologii AR w aplikacjach geoinformacyjnych</w:t>
      </w:r>
    </w:p>
    <w:p>
      <w:pPr>
        <w:spacing w:before="60"/>
      </w:pPr>
      <w:r>
        <w:rPr/>
        <w:t xml:space="preserve">Weryfikacja: </w:t>
      </w:r>
    </w:p>
    <w:p>
      <w:pPr>
        <w:spacing w:before="20" w:after="190"/>
      </w:pPr>
      <w:r>
        <w:rPr/>
        <w:t xml:space="preserve">test or presentation</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opracować koncepcję aplikacji geoinformacyjnej wykorzystującej technologię AR</w:t>
      </w:r>
    </w:p>
    <w:p>
      <w:pPr>
        <w:spacing w:before="60"/>
      </w:pPr>
      <w:r>
        <w:rPr/>
        <w:t xml:space="preserve">Weryfikacja: </w:t>
      </w:r>
    </w:p>
    <w:p>
      <w:pPr>
        <w:spacing w:before="20" w:after="190"/>
      </w:pPr>
      <w:r>
        <w:rPr/>
        <w:t xml:space="preserve">project grade</w:t>
      </w:r>
    </w:p>
    <w:p>
      <w:pPr>
        <w:spacing w:before="20" w:after="190"/>
      </w:pPr>
      <w:r>
        <w:rPr>
          <w:b/>
          <w:bCs/>
        </w:rPr>
        <w:t xml:space="preserve">Powiązane efekty kierunkowe: </w:t>
      </w:r>
      <w:r>
        <w:rPr/>
        <w:t xml:space="preserve">K_U05, K_U14</w:t>
      </w:r>
    </w:p>
    <w:p>
      <w:pPr>
        <w:spacing w:before="20" w:after="190"/>
      </w:pPr>
      <w:r>
        <w:rPr>
          <w:b/>
          <w:bCs/>
        </w:rPr>
        <w:t xml:space="preserve">Powiązane efekty obszarowe: </w:t>
      </w:r>
      <w:r>
        <w:rPr/>
        <w:t xml:space="preserve">T2A_U10, T2A_U11, T2A_U08, T2A_U10, T2A_U12, T2A_U14, T2A_U19</w:t>
      </w:r>
    </w:p>
    <w:p>
      <w:pPr>
        <w:keepNext w:val="1"/>
        <w:spacing w:after="10"/>
      </w:pPr>
      <w:r>
        <w:rPr>
          <w:b/>
          <w:bCs/>
        </w:rPr>
        <w:t xml:space="preserve">Efekt U_02: </w:t>
      </w:r>
    </w:p>
    <w:p>
      <w:pPr/>
      <w:r>
        <w:rPr/>
        <w:t xml:space="preserve">potrafi opracować prostą aplikację geoinformacyjną bazującą na technologii AR z użyciem dostępnych platform AR</w:t>
      </w:r>
    </w:p>
    <w:p>
      <w:pPr>
        <w:spacing w:before="60"/>
      </w:pPr>
      <w:r>
        <w:rPr/>
        <w:t xml:space="preserve">Weryfikacja: </w:t>
      </w:r>
    </w:p>
    <w:p>
      <w:pPr>
        <w:spacing w:before="20" w:after="190"/>
      </w:pPr>
      <w:r>
        <w:rPr/>
        <w:t xml:space="preserve">project grade</w:t>
      </w:r>
    </w:p>
    <w:p>
      <w:pPr>
        <w:spacing w:before="20" w:after="190"/>
      </w:pPr>
      <w:r>
        <w:rPr>
          <w:b/>
          <w:bCs/>
        </w:rPr>
        <w:t xml:space="preserve">Powiązane efekty kierunkowe: </w:t>
      </w:r>
      <w:r>
        <w:rPr/>
        <w:t xml:space="preserve">K_U05, K_U18, K_U20</w:t>
      </w:r>
    </w:p>
    <w:p>
      <w:pPr>
        <w:spacing w:before="20" w:after="190"/>
      </w:pPr>
      <w:r>
        <w:rPr>
          <w:b/>
          <w:bCs/>
        </w:rPr>
        <w:t xml:space="preserve">Powiązane efekty obszarowe: </w:t>
      </w:r>
      <w:r>
        <w:rPr/>
        <w:t xml:space="preserve">T2A_U10, T2A_U11, T2A_U07, T2A_U08, T2A_U09, T2A_U11, T2A_U07, T2A_U16, T2A_U18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poszukiwać nowych rozwiązań technologicznych</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2024-05-17T20:21:47+02:00</dcterms:created>
  <dcterms:modified xsi:type="dcterms:W3CDTF">2024-05-17T20:21:47+02:00</dcterms:modified>
</cp:coreProperties>
</file>

<file path=docProps/custom.xml><?xml version="1.0" encoding="utf-8"?>
<Properties xmlns="http://schemas.openxmlformats.org/officeDocument/2006/custom-properties" xmlns:vt="http://schemas.openxmlformats.org/officeDocument/2006/docPropsVTypes"/>
</file>