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 pkt – 3,0
od 61 pkt – 3,5
od 71 pkt – 4,0
od 81 pkt – 4,5
od 91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pojęcia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MD_W02: </w:t>
      </w:r>
    </w:p>
    <w:p>
      <w:pPr/>
      <w:r>
        <w:rPr/>
        <w:t xml:space="preserve">Zna pojęcia grafu, podgrafu i podstawowe własności grafów. Zna pojęcia drzewa, cyklu, w tym cyklu Eulera i Hamiltona i podstawowe twierdzenia ich dotyczące. Zna pojęcia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II.X.P6S_WG.1, I.P6S_WG</w:t>
      </w:r>
    </w:p>
    <w:p>
      <w:pPr>
        <w:keepNext w:val="1"/>
        <w:spacing w:after="10"/>
      </w:pPr>
      <w:r>
        <w:rPr>
          <w:b/>
          <w:bCs/>
        </w:rPr>
        <w:t xml:space="preserve">Charakterystyka MD_W03: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 MAD1_W16</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 Umie wykorzystać metody zliczania do wyznaczania prawdopodobieństw. </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MAD1_U05, MAD1_U06</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MAD1_U05, MAD1_U06</w:t>
      </w:r>
    </w:p>
    <w:p>
      <w:pPr>
        <w:spacing w:before="20" w:after="190"/>
      </w:pPr>
      <w:r>
        <w:rPr>
          <w:b/>
          <w:bCs/>
        </w:rPr>
        <w:t xml:space="preserve">Powiązane charakterystyki obszarowe: </w:t>
      </w:r>
      <w:r>
        <w:rPr/>
        <w:t xml:space="preserve">I.P6S_UW, I.P6S_UK, II.X.P6S_UW.1.o, II.X.P6S_UW.2</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2024-05-17T05:27:53+02:00</dcterms:created>
  <dcterms:modified xsi:type="dcterms:W3CDTF">2024-05-17T05:27:53+02:00</dcterms:modified>
</cp:coreProperties>
</file>

<file path=docProps/custom.xml><?xml version="1.0" encoding="utf-8"?>
<Properties xmlns="http://schemas.openxmlformats.org/officeDocument/2006/custom-properties" xmlns:vt="http://schemas.openxmlformats.org/officeDocument/2006/docPropsVTypes"/>
</file>