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Paweł Wilczyński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1120-MAMUF-NSP-0231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–5 h
2. praca własna studenta – 60 h; w tym
a) przygotowanie do sprawdzianów –20 h
b) zapoznanie się z literaturą –10 h
c) przygotowanie implementacji algorytmu – 30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implementacji algorytmu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i kryteria wyboru portfela optymalnego w modelach:
    a. Markowitza,
    b. Blacka,
    c. Tobina,
    d. zmodyfikowanym Tobina.
2.    Funkcja użyteczności i zagadnienie optymalnego inwestowania.
3.    Model wyceny aktywów kapitałowych (CAPM)
</w:t>
      </w:r>
    </w:p>
    <w:p>
      <w:pPr>
        <w:keepNext w:val="1"/>
        <w:spacing w:after="10"/>
      </w:pPr>
      <w:r>
        <w:rPr>
          <w:b/>
          <w:bCs/>
        </w:rPr>
        <w:t xml:space="preserve">Metody oceny: </w:t>
      </w:r>
    </w:p>
    <w:p>
      <w:pPr>
        <w:spacing w:before="20" w:after="190"/>
      </w:pPr>
      <w:r>
        <w:rPr/>
        <w:t xml:space="preserve">Podstawą oceny końcowej będą:
    aktywność na zajęciach i wykonywanie prac domowych 20 punktów,
    wyniki ze sprawdzianów pisemnych (rozwiązywanie zadań, testy) 50 punktów,
    ocena projektu (implementacja wybranego algorytmu) 30 punktów.
Dopuszcza się przeprowadzenie sprawdzianów przy użyciu komputera.
Uzyskane punkty będą przeliczane na końcową ocenę wg klucza:
[0, 50] p. – niedostateczny,
(50, 60] p. – dostateczny,
(60, 70] p. – dość dobry,
(70, 80] p. – dobry,
(80, 90] p. – ponad dobry,
(90, 100] p.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E. J. Elton, M. J. Gruber, Nowoczesna teoria portfelowa i analiza papierów war-tościowych, WIG-Press, 1998
3. M. Jackson, M. Staunton, Zaawansowane modele finansowe z wykorzystaniem Excela i VBA, Helion, 2004
4. P. Mormul, M. Baryło, Analiza Portfelowa i Rynki Kapitałowe 1, Matematyka Stosowana, Uniwersytet Warszawski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APO_W01: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M2MUF_W12</w:t>
      </w:r>
    </w:p>
    <w:p>
      <w:pPr>
        <w:spacing w:before="20" w:after="190"/>
      </w:pPr>
      <w:r>
        <w:rPr>
          <w:b/>
          <w:bCs/>
        </w:rPr>
        <w:t xml:space="preserve">Powiązane charakterystyki obszarowe: </w:t>
      </w:r>
      <w:r>
        <w:rPr/>
        <w:t xml:space="preserve"/>
      </w:r>
    </w:p>
    <w:p>
      <w:pPr>
        <w:keepNext w:val="1"/>
        <w:spacing w:after="10"/>
      </w:pPr>
      <w:r>
        <w:rPr>
          <w:b/>
          <w:bCs/>
        </w:rPr>
        <w:t xml:space="preserve">Charakterystyka APO_W02: </w:t>
      </w:r>
    </w:p>
    <w:p>
      <w:pPr/>
      <w:r>
        <w:rPr/>
        <w:t xml:space="preserve">Zna modele rynku kapitałowego i wie jakie są ich implikacje przy optymalizacji portfela</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M2MUF_W02</w:t>
      </w:r>
    </w:p>
    <w:p>
      <w:pPr>
        <w:spacing w:before="20" w:after="190"/>
      </w:pPr>
      <w:r>
        <w:rPr>
          <w:b/>
          <w:bCs/>
        </w:rPr>
        <w:t xml:space="preserve">Powiązane charakterystyki obszarowe: </w:t>
      </w:r>
      <w:r>
        <w:rPr/>
        <w:t xml:space="preserve"/>
      </w:r>
    </w:p>
    <w:p>
      <w:pPr>
        <w:keepNext w:val="1"/>
        <w:spacing w:after="10"/>
      </w:pPr>
      <w:r>
        <w:rPr>
          <w:b/>
          <w:bCs/>
        </w:rPr>
        <w:t xml:space="preserve">Charakterystyka APO_W03: </w:t>
      </w:r>
    </w:p>
    <w:p>
      <w:pPr/>
      <w:r>
        <w:rPr/>
        <w:t xml:space="preserve">Zna metody wyznaczania portfela optymalnego przy braku możliwości zadowalającej estymacji parametrów modelu</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M2MUF_W13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APO_U01: </w:t>
      </w:r>
    </w:p>
    <w:p>
      <w:pPr/>
      <w:r>
        <w:rPr/>
        <w:t xml:space="preserve">Potrafi skonstruować portfele optymalne i wyznaczać ich parametry (związane ze średnim zwrotem oraz ryzykiem) za pomocą samodzielnie zaimplementowanego programu komputerowego.</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M2MUF_U14</w:t>
      </w:r>
    </w:p>
    <w:p>
      <w:pPr>
        <w:spacing w:before="20" w:after="190"/>
      </w:pPr>
      <w:r>
        <w:rPr>
          <w:b/>
          <w:bCs/>
        </w:rPr>
        <w:t xml:space="preserve">Powiązane charakterystyki obszarowe: </w:t>
      </w:r>
      <w:r>
        <w:rPr/>
        <w:t xml:space="preserve"/>
      </w:r>
    </w:p>
    <w:p>
      <w:pPr>
        <w:keepNext w:val="1"/>
        <w:spacing w:after="10"/>
      </w:pPr>
      <w:r>
        <w:rPr>
          <w:b/>
          <w:bCs/>
        </w:rPr>
        <w:t xml:space="preserve">Charakterystyka APO_U02: </w:t>
      </w:r>
    </w:p>
    <w:p>
      <w:pPr/>
      <w:r>
        <w:rPr/>
        <w:t xml:space="preserve">Potrafi estymować parametry modeli teoretycznych rynku na podstawie rzeczywistych danych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M2MUF_U06</w:t>
      </w:r>
    </w:p>
    <w:p>
      <w:pPr>
        <w:spacing w:before="20" w:after="190"/>
      </w:pPr>
      <w:r>
        <w:rPr>
          <w:b/>
          <w:bCs/>
        </w:rPr>
        <w:t xml:space="preserve">Powiązane charakterystyki obszarowe: </w:t>
      </w:r>
      <w:r>
        <w:rPr/>
        <w:t xml:space="preserve"/>
      </w:r>
    </w:p>
    <w:p>
      <w:pPr>
        <w:keepNext w:val="1"/>
        <w:spacing w:after="10"/>
      </w:pPr>
      <w:r>
        <w:rPr>
          <w:b/>
          <w:bCs/>
        </w:rPr>
        <w:t xml:space="preserve">Charakterystyka APO_U03: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2026-03-23T15:48:07+01:00</dcterms:created>
  <dcterms:modified xsi:type="dcterms:W3CDTF">2026-03-23T15:48:07+01:00</dcterms:modified>
</cp:coreProperties>
</file>

<file path=docProps/custom.xml><?xml version="1.0" encoding="utf-8"?>
<Properties xmlns="http://schemas.openxmlformats.org/officeDocument/2006/custom-properties" xmlns:vt="http://schemas.openxmlformats.org/officeDocument/2006/docPropsVTypes"/>
</file>